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0E3F3" w14:textId="77777777" w:rsidR="00E05C9A" w:rsidRPr="00842516" w:rsidRDefault="00E05C9A" w:rsidP="00E05C9A">
      <w:pPr>
        <w:rPr>
          <w:rFonts w:ascii="Arial" w:hAnsi="Arial" w:cs="Arial"/>
        </w:rPr>
      </w:pPr>
    </w:p>
    <w:p w14:paraId="33D59DAC" w14:textId="77777777" w:rsidR="00E05C9A" w:rsidRPr="00842516" w:rsidRDefault="00063A76" w:rsidP="00E05C9A">
      <w:pPr>
        <w:rPr>
          <w:rFonts w:ascii="Arial" w:hAnsi="Arial" w:cs="Arial"/>
        </w:rPr>
      </w:pPr>
      <w:r w:rsidRPr="00842516">
        <w:rPr>
          <w:noProof/>
          <w:lang w:eastAsia="en-GB"/>
        </w:rPr>
        <w:drawing>
          <wp:anchor distT="0" distB="0" distL="114300" distR="114300" simplePos="0" relativeHeight="251657728" behindDoc="1" locked="0" layoutInCell="1" allowOverlap="1" wp14:anchorId="7464BDDC" wp14:editId="57D490A4">
            <wp:simplePos x="0" y="0"/>
            <wp:positionH relativeFrom="margin">
              <wp:posOffset>4681855</wp:posOffset>
            </wp:positionH>
            <wp:positionV relativeFrom="margin">
              <wp:posOffset>-416560</wp:posOffset>
            </wp:positionV>
            <wp:extent cx="1967865" cy="763270"/>
            <wp:effectExtent l="0" t="0" r="0" b="0"/>
            <wp:wrapNone/>
            <wp:docPr id="2"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QA-21054 Shell A4 Ppaer_JC"/>
                    <pic:cNvPicPr>
                      <a:picLocks noChangeAspect="1" noChangeArrowheads="1"/>
                    </pic:cNvPicPr>
                  </pic:nvPicPr>
                  <pic:blipFill>
                    <a:blip r:embed="rId8">
                      <a:extLst>
                        <a:ext uri="{28A0092B-C50C-407E-A947-70E740481C1C}">
                          <a14:useLocalDpi xmlns:a14="http://schemas.microsoft.com/office/drawing/2010/main" val="0"/>
                        </a:ext>
                      </a:extLst>
                    </a:blip>
                    <a:srcRect l="73523" t="2560" r="644" b="88942"/>
                    <a:stretch>
                      <a:fillRect/>
                    </a:stretch>
                  </pic:blipFill>
                  <pic:spPr bwMode="auto">
                    <a:xfrm>
                      <a:off x="0" y="0"/>
                      <a:ext cx="1967865" cy="763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0E9266" w14:textId="77777777" w:rsidR="00E05C9A" w:rsidRPr="00842516" w:rsidRDefault="00E05C9A" w:rsidP="00E05C9A">
      <w:pPr>
        <w:rPr>
          <w:rFonts w:ascii="Arial" w:hAnsi="Arial" w:cs="Arial"/>
        </w:rPr>
      </w:pPr>
    </w:p>
    <w:p w14:paraId="3B130E66" w14:textId="77777777" w:rsidR="00E05C9A" w:rsidRPr="00842516" w:rsidRDefault="00E05C9A" w:rsidP="00E05C9A">
      <w:pPr>
        <w:rPr>
          <w:rFonts w:ascii="Arial" w:hAnsi="Arial" w:cs="Arial"/>
        </w:rPr>
      </w:pPr>
    </w:p>
    <w:p w14:paraId="651C337F" w14:textId="77777777" w:rsidR="00E05C9A" w:rsidRPr="00842516" w:rsidRDefault="00E05C9A" w:rsidP="00E05C9A">
      <w:pPr>
        <w:rPr>
          <w:rFonts w:ascii="Arial" w:hAnsi="Arial" w:cs="Arial"/>
        </w:rPr>
      </w:pPr>
    </w:p>
    <w:p w14:paraId="05F0842E" w14:textId="77777777" w:rsidR="00E05C9A" w:rsidRPr="00842516" w:rsidRDefault="00E05C9A" w:rsidP="00E05C9A">
      <w:pPr>
        <w:rPr>
          <w:rFonts w:ascii="Arial" w:hAnsi="Arial" w:cs="Arial"/>
        </w:rPr>
      </w:pPr>
    </w:p>
    <w:p w14:paraId="770B818B" w14:textId="77777777" w:rsidR="00E05C9A" w:rsidRPr="00842516" w:rsidRDefault="00E05C9A" w:rsidP="00E05C9A">
      <w:pPr>
        <w:rPr>
          <w:rFonts w:ascii="Arial" w:hAnsi="Arial" w:cs="Arial"/>
        </w:rPr>
      </w:pPr>
    </w:p>
    <w:p w14:paraId="0F75B17A" w14:textId="77777777" w:rsidR="00E05C9A" w:rsidRPr="00842516" w:rsidRDefault="00E05C9A" w:rsidP="00E05C9A">
      <w:pPr>
        <w:rPr>
          <w:rFonts w:ascii="Arial" w:hAnsi="Arial" w:cs="Arial"/>
        </w:rPr>
      </w:pPr>
    </w:p>
    <w:p w14:paraId="31265217" w14:textId="77777777" w:rsidR="00D9148D" w:rsidRPr="00842516" w:rsidRDefault="00D9148D" w:rsidP="00E05C9A">
      <w:pPr>
        <w:rPr>
          <w:rFonts w:ascii="Arial" w:hAnsi="Arial" w:cs="Arial"/>
        </w:rPr>
      </w:pPr>
    </w:p>
    <w:p w14:paraId="2627FBBF" w14:textId="3807E7DD" w:rsidR="00D9148D" w:rsidRPr="00842516" w:rsidRDefault="0089620B" w:rsidP="0089620B">
      <w:pPr>
        <w:autoSpaceDE w:val="0"/>
        <w:autoSpaceDN w:val="0"/>
        <w:adjustRightInd w:val="0"/>
        <w:jc w:val="center"/>
        <w:outlineLvl w:val="0"/>
        <w:rPr>
          <w:rFonts w:ascii="Arial" w:hAnsi="Arial" w:cs="Arial"/>
          <w:b/>
          <w:bCs/>
          <w:sz w:val="28"/>
          <w:szCs w:val="28"/>
        </w:rPr>
      </w:pPr>
      <w:r w:rsidRPr="00842516">
        <w:rPr>
          <w:rFonts w:ascii="Arial" w:hAnsi="Arial" w:cs="Arial"/>
          <w:b/>
          <w:bCs/>
          <w:sz w:val="28"/>
          <w:szCs w:val="28"/>
        </w:rPr>
        <w:t>Building Services Engineering Skills (BSE Skills)</w:t>
      </w:r>
    </w:p>
    <w:p w14:paraId="66F19B7C" w14:textId="77777777" w:rsidR="00D9148D" w:rsidRPr="00842516" w:rsidRDefault="00D9148D" w:rsidP="00E05C9A">
      <w:pPr>
        <w:rPr>
          <w:rFonts w:ascii="Arial" w:hAnsi="Arial" w:cs="Arial"/>
        </w:rPr>
      </w:pPr>
    </w:p>
    <w:p w14:paraId="5DE6E0BA" w14:textId="77777777" w:rsidR="00D9148D" w:rsidRPr="00842516" w:rsidRDefault="00D9148D" w:rsidP="00E05C9A">
      <w:pPr>
        <w:rPr>
          <w:rFonts w:ascii="Arial" w:hAnsi="Arial" w:cs="Arial"/>
        </w:rPr>
      </w:pPr>
    </w:p>
    <w:p w14:paraId="7D4822FF" w14:textId="77777777" w:rsidR="00D9148D" w:rsidRPr="00842516" w:rsidRDefault="00D9148D" w:rsidP="00E05C9A">
      <w:pPr>
        <w:rPr>
          <w:rFonts w:ascii="Arial" w:hAnsi="Arial" w:cs="Arial"/>
        </w:rPr>
      </w:pPr>
    </w:p>
    <w:p w14:paraId="53739243" w14:textId="77777777" w:rsidR="00D9148D" w:rsidRPr="00842516" w:rsidRDefault="00D9148D" w:rsidP="00E05C9A">
      <w:pPr>
        <w:rPr>
          <w:rFonts w:ascii="Arial" w:hAnsi="Arial" w:cs="Arial"/>
        </w:rPr>
      </w:pPr>
    </w:p>
    <w:p w14:paraId="13BEF779" w14:textId="77777777" w:rsidR="00D9148D" w:rsidRPr="00842516" w:rsidRDefault="00D9148D" w:rsidP="00E05C9A">
      <w:pPr>
        <w:rPr>
          <w:rFonts w:ascii="Arial" w:hAnsi="Arial" w:cs="Arial"/>
        </w:rPr>
      </w:pPr>
    </w:p>
    <w:p w14:paraId="20289C59" w14:textId="77777777" w:rsidR="00E05C9A" w:rsidRPr="00842516" w:rsidRDefault="00E05C9A" w:rsidP="00E05C9A">
      <w:pPr>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4817"/>
      </w:tblGrid>
      <w:tr w:rsidR="00842516" w:rsidRPr="00842516" w14:paraId="73B19601" w14:textId="77777777" w:rsidTr="0089620B">
        <w:tc>
          <w:tcPr>
            <w:tcW w:w="4363" w:type="dxa"/>
            <w:tcBorders>
              <w:top w:val="nil"/>
              <w:left w:val="nil"/>
              <w:bottom w:val="nil"/>
              <w:right w:val="nil"/>
            </w:tcBorders>
            <w:shd w:val="clear" w:color="auto" w:fill="auto"/>
          </w:tcPr>
          <w:p w14:paraId="5102CF6F" w14:textId="77777777" w:rsidR="00E05C9A" w:rsidRPr="00842516" w:rsidRDefault="00E05C9A" w:rsidP="00D9148D">
            <w:pPr>
              <w:spacing w:before="120" w:after="120"/>
              <w:rPr>
                <w:rFonts w:ascii="Arial" w:hAnsi="Arial" w:cs="Arial"/>
                <w:b/>
                <w:sz w:val="32"/>
                <w:szCs w:val="22"/>
              </w:rPr>
            </w:pPr>
            <w:r w:rsidRPr="00842516">
              <w:rPr>
                <w:rFonts w:ascii="Arial" w:hAnsi="Arial" w:cs="Arial"/>
                <w:b/>
                <w:sz w:val="32"/>
                <w:szCs w:val="22"/>
              </w:rPr>
              <w:t>Assessment Strategy</w:t>
            </w:r>
          </w:p>
        </w:tc>
        <w:tc>
          <w:tcPr>
            <w:tcW w:w="4817" w:type="dxa"/>
            <w:tcBorders>
              <w:top w:val="nil"/>
              <w:left w:val="nil"/>
              <w:bottom w:val="nil"/>
              <w:right w:val="nil"/>
            </w:tcBorders>
            <w:shd w:val="clear" w:color="auto" w:fill="auto"/>
          </w:tcPr>
          <w:p w14:paraId="73DCABA4" w14:textId="77777777" w:rsidR="00E05C9A" w:rsidRPr="00842516" w:rsidRDefault="00E05C9A" w:rsidP="00D9148D">
            <w:pPr>
              <w:spacing w:before="120" w:after="120"/>
              <w:rPr>
                <w:rFonts w:ascii="Arial" w:hAnsi="Arial" w:cs="Arial"/>
                <w:b/>
                <w:sz w:val="32"/>
                <w:szCs w:val="22"/>
              </w:rPr>
            </w:pPr>
          </w:p>
        </w:tc>
      </w:tr>
      <w:tr w:rsidR="00842516" w:rsidRPr="00842516" w14:paraId="22FAF57C" w14:textId="77777777" w:rsidTr="0089620B">
        <w:tc>
          <w:tcPr>
            <w:tcW w:w="4363" w:type="dxa"/>
            <w:tcBorders>
              <w:top w:val="nil"/>
              <w:left w:val="nil"/>
              <w:bottom w:val="nil"/>
              <w:right w:val="nil"/>
            </w:tcBorders>
            <w:shd w:val="clear" w:color="auto" w:fill="auto"/>
          </w:tcPr>
          <w:p w14:paraId="7ED4A610" w14:textId="77777777" w:rsidR="00E05C9A" w:rsidRPr="00842516" w:rsidRDefault="00E05C9A" w:rsidP="00D9148D">
            <w:pPr>
              <w:spacing w:before="120" w:after="120"/>
              <w:rPr>
                <w:rFonts w:ascii="Arial" w:hAnsi="Arial" w:cs="Arial"/>
                <w:b/>
                <w:sz w:val="32"/>
                <w:szCs w:val="22"/>
              </w:rPr>
            </w:pPr>
            <w:r w:rsidRPr="00842516">
              <w:rPr>
                <w:rFonts w:ascii="Arial" w:hAnsi="Arial" w:cs="Arial"/>
                <w:b/>
                <w:sz w:val="32"/>
                <w:szCs w:val="22"/>
              </w:rPr>
              <w:t>Sector</w:t>
            </w:r>
          </w:p>
        </w:tc>
        <w:tc>
          <w:tcPr>
            <w:tcW w:w="4817" w:type="dxa"/>
            <w:tcBorders>
              <w:top w:val="nil"/>
              <w:left w:val="nil"/>
              <w:bottom w:val="nil"/>
              <w:right w:val="nil"/>
            </w:tcBorders>
            <w:shd w:val="clear" w:color="auto" w:fill="auto"/>
          </w:tcPr>
          <w:p w14:paraId="3EF39DD6" w14:textId="6A0E91AC" w:rsidR="00E05C9A" w:rsidRPr="00842516" w:rsidRDefault="0089620B" w:rsidP="00D9148D">
            <w:pPr>
              <w:spacing w:before="120" w:after="120"/>
              <w:rPr>
                <w:rFonts w:ascii="Arial" w:hAnsi="Arial" w:cs="Arial"/>
                <w:bCs/>
                <w:sz w:val="22"/>
                <w:szCs w:val="22"/>
              </w:rPr>
            </w:pPr>
            <w:r w:rsidRPr="00842516">
              <w:rPr>
                <w:rFonts w:ascii="Arial" w:hAnsi="Arial" w:cs="Arial"/>
                <w:bCs/>
                <w:sz w:val="22"/>
                <w:szCs w:val="22"/>
              </w:rPr>
              <w:t>Building Services Engineering</w:t>
            </w:r>
          </w:p>
        </w:tc>
      </w:tr>
      <w:tr w:rsidR="00842516" w:rsidRPr="00842516" w14:paraId="4C4807C5" w14:textId="77777777" w:rsidTr="0089620B">
        <w:tc>
          <w:tcPr>
            <w:tcW w:w="4363" w:type="dxa"/>
            <w:tcBorders>
              <w:top w:val="nil"/>
              <w:left w:val="nil"/>
              <w:bottom w:val="nil"/>
              <w:right w:val="nil"/>
            </w:tcBorders>
            <w:shd w:val="clear" w:color="auto" w:fill="auto"/>
          </w:tcPr>
          <w:p w14:paraId="10A84841" w14:textId="77777777" w:rsidR="00E05C9A" w:rsidRPr="00842516" w:rsidRDefault="00E05C9A" w:rsidP="00D9148D">
            <w:pPr>
              <w:spacing w:before="120" w:after="120"/>
              <w:rPr>
                <w:rFonts w:ascii="Arial" w:hAnsi="Arial" w:cs="Arial"/>
                <w:b/>
                <w:sz w:val="32"/>
                <w:szCs w:val="22"/>
              </w:rPr>
            </w:pPr>
            <w:r w:rsidRPr="00842516">
              <w:rPr>
                <w:rFonts w:ascii="Arial" w:hAnsi="Arial" w:cs="Arial"/>
                <w:b/>
                <w:sz w:val="32"/>
                <w:szCs w:val="22"/>
              </w:rPr>
              <w:t>Qualification Title(s)</w:t>
            </w:r>
          </w:p>
        </w:tc>
        <w:tc>
          <w:tcPr>
            <w:tcW w:w="4817" w:type="dxa"/>
            <w:tcBorders>
              <w:top w:val="nil"/>
              <w:left w:val="nil"/>
              <w:bottom w:val="nil"/>
              <w:right w:val="nil"/>
            </w:tcBorders>
            <w:shd w:val="clear" w:color="auto" w:fill="auto"/>
          </w:tcPr>
          <w:p w14:paraId="4E8B2CF1" w14:textId="402A41F8" w:rsidR="00E05C9A" w:rsidRPr="00842516" w:rsidRDefault="00A865D4" w:rsidP="0089620B">
            <w:pPr>
              <w:spacing w:before="120" w:after="120"/>
              <w:rPr>
                <w:rFonts w:ascii="Arial" w:hAnsi="Arial" w:cs="Arial"/>
                <w:bCs/>
                <w:sz w:val="22"/>
                <w:szCs w:val="22"/>
              </w:rPr>
            </w:pPr>
            <w:r w:rsidRPr="00842516">
              <w:rPr>
                <w:rFonts w:ascii="Arial" w:hAnsi="Arial" w:cs="Arial"/>
                <w:bCs/>
                <w:sz w:val="22"/>
                <w:szCs w:val="22"/>
              </w:rPr>
              <w:t>S</w:t>
            </w:r>
            <w:r w:rsidR="00712880" w:rsidRPr="00842516">
              <w:rPr>
                <w:rFonts w:ascii="Arial" w:hAnsi="Arial" w:cs="Arial"/>
                <w:bCs/>
                <w:sz w:val="22"/>
                <w:szCs w:val="22"/>
              </w:rPr>
              <w:t xml:space="preserve">cottish Vocational Qualification (SVQ) </w:t>
            </w:r>
            <w:r w:rsidRPr="00842516">
              <w:rPr>
                <w:rFonts w:ascii="Arial" w:hAnsi="Arial" w:cs="Arial"/>
                <w:bCs/>
                <w:sz w:val="22"/>
                <w:szCs w:val="22"/>
              </w:rPr>
              <w:t xml:space="preserve">in </w:t>
            </w:r>
            <w:r w:rsidR="00BF4236" w:rsidRPr="00842516">
              <w:rPr>
                <w:rFonts w:ascii="Arial" w:hAnsi="Arial" w:cs="Arial"/>
                <w:bCs/>
                <w:sz w:val="22"/>
                <w:szCs w:val="22"/>
              </w:rPr>
              <w:t xml:space="preserve">Plumbing and Heating </w:t>
            </w:r>
            <w:r w:rsidRPr="00842516">
              <w:rPr>
                <w:rFonts w:ascii="Arial" w:hAnsi="Arial" w:cs="Arial"/>
                <w:bCs/>
                <w:sz w:val="22"/>
                <w:szCs w:val="22"/>
              </w:rPr>
              <w:t xml:space="preserve">at </w:t>
            </w:r>
            <w:r w:rsidR="0089620B" w:rsidRPr="00842516">
              <w:rPr>
                <w:rFonts w:ascii="Arial" w:hAnsi="Arial" w:cs="Arial"/>
                <w:bCs/>
                <w:sz w:val="22"/>
                <w:szCs w:val="22"/>
              </w:rPr>
              <w:t>SCQF</w:t>
            </w:r>
            <w:r w:rsidRPr="00842516">
              <w:rPr>
                <w:rFonts w:ascii="Arial" w:hAnsi="Arial" w:cs="Arial"/>
                <w:bCs/>
                <w:sz w:val="22"/>
                <w:szCs w:val="22"/>
              </w:rPr>
              <w:t xml:space="preserve"> level </w:t>
            </w:r>
            <w:r w:rsidR="0089620B" w:rsidRPr="00842516">
              <w:rPr>
                <w:rFonts w:ascii="Arial" w:hAnsi="Arial" w:cs="Arial"/>
                <w:bCs/>
                <w:sz w:val="22"/>
                <w:szCs w:val="22"/>
              </w:rPr>
              <w:t>7</w:t>
            </w:r>
          </w:p>
        </w:tc>
      </w:tr>
      <w:tr w:rsidR="00842516" w:rsidRPr="00842516" w14:paraId="563C53B5" w14:textId="77777777" w:rsidTr="0089620B">
        <w:tc>
          <w:tcPr>
            <w:tcW w:w="4363" w:type="dxa"/>
            <w:tcBorders>
              <w:top w:val="nil"/>
              <w:left w:val="nil"/>
              <w:bottom w:val="nil"/>
              <w:right w:val="nil"/>
            </w:tcBorders>
            <w:shd w:val="clear" w:color="auto" w:fill="auto"/>
          </w:tcPr>
          <w:p w14:paraId="025EF1D4" w14:textId="77777777" w:rsidR="00E05C9A" w:rsidRPr="00842516" w:rsidRDefault="00E05C9A" w:rsidP="00D9148D">
            <w:pPr>
              <w:spacing w:before="120" w:after="120"/>
              <w:rPr>
                <w:rFonts w:ascii="Arial" w:hAnsi="Arial" w:cs="Arial"/>
                <w:b/>
                <w:sz w:val="32"/>
                <w:szCs w:val="22"/>
              </w:rPr>
            </w:pPr>
            <w:r w:rsidRPr="00842516">
              <w:rPr>
                <w:rFonts w:ascii="Arial" w:hAnsi="Arial" w:cs="Arial"/>
                <w:b/>
                <w:sz w:val="32"/>
                <w:szCs w:val="22"/>
              </w:rPr>
              <w:t>Developed by</w:t>
            </w:r>
          </w:p>
        </w:tc>
        <w:tc>
          <w:tcPr>
            <w:tcW w:w="4817" w:type="dxa"/>
            <w:tcBorders>
              <w:top w:val="nil"/>
              <w:left w:val="nil"/>
              <w:bottom w:val="nil"/>
              <w:right w:val="nil"/>
            </w:tcBorders>
            <w:shd w:val="clear" w:color="auto" w:fill="auto"/>
          </w:tcPr>
          <w:p w14:paraId="0F6FFCA7" w14:textId="28CF8556" w:rsidR="00E05C9A" w:rsidRPr="00842516" w:rsidRDefault="0089620B" w:rsidP="00D9148D">
            <w:pPr>
              <w:spacing w:before="120" w:after="120"/>
              <w:rPr>
                <w:rFonts w:ascii="Arial" w:hAnsi="Arial" w:cs="Arial"/>
                <w:bCs/>
                <w:sz w:val="22"/>
                <w:szCs w:val="22"/>
              </w:rPr>
            </w:pPr>
            <w:r w:rsidRPr="00842516">
              <w:rPr>
                <w:rFonts w:ascii="Arial" w:hAnsi="Arial" w:cs="Arial"/>
                <w:bCs/>
                <w:sz w:val="22"/>
                <w:szCs w:val="22"/>
              </w:rPr>
              <w:t>BSE Skills</w:t>
            </w:r>
            <w:r w:rsidR="00E05C9A" w:rsidRPr="00842516">
              <w:rPr>
                <w:rFonts w:ascii="Arial" w:hAnsi="Arial" w:cs="Arial"/>
                <w:bCs/>
                <w:sz w:val="22"/>
                <w:szCs w:val="22"/>
              </w:rPr>
              <w:t xml:space="preserve"> </w:t>
            </w:r>
          </w:p>
        </w:tc>
      </w:tr>
      <w:tr w:rsidR="00842516" w:rsidRPr="00842516" w14:paraId="3C0C3375" w14:textId="77777777" w:rsidTr="0089620B">
        <w:tc>
          <w:tcPr>
            <w:tcW w:w="4363" w:type="dxa"/>
            <w:tcBorders>
              <w:top w:val="nil"/>
              <w:left w:val="nil"/>
              <w:bottom w:val="nil"/>
              <w:right w:val="nil"/>
            </w:tcBorders>
            <w:shd w:val="clear" w:color="auto" w:fill="auto"/>
          </w:tcPr>
          <w:p w14:paraId="63642AB5" w14:textId="77777777" w:rsidR="00E05C9A" w:rsidRPr="00842516" w:rsidRDefault="00E05C9A" w:rsidP="00D9148D">
            <w:pPr>
              <w:spacing w:before="120" w:after="120"/>
              <w:rPr>
                <w:rFonts w:ascii="Arial" w:hAnsi="Arial" w:cs="Arial"/>
                <w:b/>
                <w:sz w:val="32"/>
                <w:szCs w:val="22"/>
              </w:rPr>
            </w:pPr>
            <w:r w:rsidRPr="00842516">
              <w:rPr>
                <w:rFonts w:ascii="Arial" w:hAnsi="Arial" w:cs="Arial"/>
                <w:b/>
                <w:sz w:val="32"/>
                <w:szCs w:val="22"/>
              </w:rPr>
              <w:t>Approved by ACG</w:t>
            </w:r>
          </w:p>
        </w:tc>
        <w:tc>
          <w:tcPr>
            <w:tcW w:w="4817" w:type="dxa"/>
            <w:tcBorders>
              <w:top w:val="nil"/>
              <w:left w:val="nil"/>
              <w:bottom w:val="nil"/>
              <w:right w:val="nil"/>
            </w:tcBorders>
            <w:shd w:val="clear" w:color="auto" w:fill="auto"/>
          </w:tcPr>
          <w:p w14:paraId="14C7476F" w14:textId="3EC49A93" w:rsidR="00E05C9A" w:rsidRPr="00842516" w:rsidRDefault="00E16B0C" w:rsidP="00D9148D">
            <w:pPr>
              <w:spacing w:before="120" w:after="120"/>
              <w:rPr>
                <w:rFonts w:ascii="Arial" w:hAnsi="Arial" w:cs="Arial"/>
                <w:bCs/>
                <w:sz w:val="22"/>
                <w:szCs w:val="22"/>
              </w:rPr>
            </w:pPr>
            <w:r>
              <w:rPr>
                <w:rFonts w:ascii="Arial" w:hAnsi="Arial" w:cs="Arial"/>
                <w:bCs/>
                <w:sz w:val="22"/>
                <w:szCs w:val="22"/>
              </w:rPr>
              <w:t>10 June 2020</w:t>
            </w:r>
            <w:bookmarkStart w:id="0" w:name="_GoBack"/>
            <w:bookmarkEnd w:id="0"/>
          </w:p>
        </w:tc>
      </w:tr>
      <w:tr w:rsidR="00E05C9A" w:rsidRPr="00842516" w14:paraId="563B0A18" w14:textId="77777777" w:rsidTr="0089620B">
        <w:trPr>
          <w:trHeight w:val="160"/>
        </w:trPr>
        <w:tc>
          <w:tcPr>
            <w:tcW w:w="4363" w:type="dxa"/>
            <w:tcBorders>
              <w:top w:val="nil"/>
              <w:left w:val="nil"/>
              <w:bottom w:val="nil"/>
              <w:right w:val="nil"/>
            </w:tcBorders>
            <w:shd w:val="clear" w:color="auto" w:fill="auto"/>
          </w:tcPr>
          <w:p w14:paraId="3B1EE9F1" w14:textId="77777777" w:rsidR="00E05C9A" w:rsidRPr="00842516" w:rsidRDefault="00E05C9A" w:rsidP="00D9148D">
            <w:pPr>
              <w:spacing w:before="120" w:after="120"/>
              <w:rPr>
                <w:rFonts w:ascii="Arial" w:hAnsi="Arial" w:cs="Arial"/>
                <w:b/>
                <w:sz w:val="32"/>
                <w:szCs w:val="22"/>
              </w:rPr>
            </w:pPr>
            <w:r w:rsidRPr="00842516">
              <w:rPr>
                <w:rFonts w:ascii="Arial" w:hAnsi="Arial" w:cs="Arial"/>
                <w:b/>
                <w:sz w:val="32"/>
                <w:szCs w:val="22"/>
              </w:rPr>
              <w:t xml:space="preserve">Version </w:t>
            </w:r>
          </w:p>
        </w:tc>
        <w:tc>
          <w:tcPr>
            <w:tcW w:w="4817" w:type="dxa"/>
            <w:tcBorders>
              <w:top w:val="nil"/>
              <w:left w:val="nil"/>
              <w:bottom w:val="nil"/>
              <w:right w:val="nil"/>
            </w:tcBorders>
            <w:shd w:val="clear" w:color="auto" w:fill="auto"/>
          </w:tcPr>
          <w:p w14:paraId="2C01A59C" w14:textId="1F40B084" w:rsidR="00E05C9A" w:rsidRPr="00842516" w:rsidRDefault="006A7258" w:rsidP="00D9148D">
            <w:pPr>
              <w:spacing w:before="120" w:after="120"/>
              <w:rPr>
                <w:rFonts w:ascii="Arial" w:hAnsi="Arial" w:cs="Arial"/>
                <w:bCs/>
                <w:sz w:val="22"/>
                <w:szCs w:val="22"/>
              </w:rPr>
            </w:pPr>
            <w:r>
              <w:rPr>
                <w:rFonts w:ascii="Arial" w:hAnsi="Arial" w:cs="Arial"/>
                <w:bCs/>
                <w:sz w:val="22"/>
                <w:szCs w:val="22"/>
              </w:rPr>
              <w:t>1</w:t>
            </w:r>
          </w:p>
        </w:tc>
      </w:tr>
    </w:tbl>
    <w:p w14:paraId="31FF0BF1" w14:textId="77777777" w:rsidR="00E05C9A" w:rsidRPr="00842516" w:rsidRDefault="00E05C9A" w:rsidP="00E05C9A">
      <w:pPr>
        <w:rPr>
          <w:rFonts w:ascii="Arial" w:hAnsi="Arial" w:cs="Arial"/>
        </w:rPr>
      </w:pPr>
    </w:p>
    <w:p w14:paraId="52EF674A" w14:textId="77777777" w:rsidR="003837EE" w:rsidRPr="00842516" w:rsidRDefault="003837EE" w:rsidP="00E05C9A">
      <w:pPr>
        <w:rPr>
          <w:rFonts w:ascii="Arial" w:hAnsi="Arial" w:cs="Arial"/>
        </w:rPr>
        <w:sectPr w:rsidR="003837EE" w:rsidRPr="00842516" w:rsidSect="005B02F2">
          <w:headerReference w:type="even" r:id="rId9"/>
          <w:headerReference w:type="default" r:id="rId10"/>
          <w:footerReference w:type="even" r:id="rId11"/>
          <w:footerReference w:type="default" r:id="rId12"/>
          <w:headerReference w:type="first" r:id="rId13"/>
          <w:footerReference w:type="first" r:id="rId14"/>
          <w:pgSz w:w="12240" w:h="15840"/>
          <w:pgMar w:top="1247" w:right="1797" w:bottom="1247" w:left="1797" w:header="709" w:footer="709" w:gutter="0"/>
          <w:cols w:space="708"/>
          <w:docGrid w:linePitch="360"/>
        </w:sectPr>
      </w:pPr>
    </w:p>
    <w:p w14:paraId="59F8E102" w14:textId="77777777" w:rsidR="00D10D74" w:rsidRPr="00842516" w:rsidRDefault="00E25CA5" w:rsidP="00DB5AAA">
      <w:pPr>
        <w:autoSpaceDE w:val="0"/>
        <w:autoSpaceDN w:val="0"/>
        <w:adjustRightInd w:val="0"/>
        <w:jc w:val="center"/>
        <w:outlineLvl w:val="0"/>
        <w:rPr>
          <w:rFonts w:ascii="Arial" w:hAnsi="Arial" w:cs="Arial"/>
          <w:b/>
          <w:bCs/>
          <w:sz w:val="28"/>
          <w:szCs w:val="28"/>
        </w:rPr>
      </w:pPr>
      <w:r w:rsidRPr="00842516">
        <w:rPr>
          <w:rFonts w:ascii="Arial" w:hAnsi="Arial" w:cs="Arial"/>
          <w:b/>
          <w:bCs/>
          <w:sz w:val="28"/>
          <w:szCs w:val="28"/>
        </w:rPr>
        <w:lastRenderedPageBreak/>
        <w:t xml:space="preserve">Assessment Strategy </w:t>
      </w:r>
      <w:r w:rsidR="00DB5AAA" w:rsidRPr="00842516">
        <w:rPr>
          <w:rFonts w:ascii="Arial" w:hAnsi="Arial" w:cs="Arial"/>
          <w:b/>
          <w:bCs/>
          <w:sz w:val="28"/>
          <w:szCs w:val="28"/>
        </w:rPr>
        <w:t xml:space="preserve">for the </w:t>
      </w:r>
    </w:p>
    <w:p w14:paraId="3BDCFE9E" w14:textId="7845DA5E" w:rsidR="00F538E7" w:rsidRPr="00842516" w:rsidRDefault="00B81D53" w:rsidP="00DB5AAA">
      <w:pPr>
        <w:autoSpaceDE w:val="0"/>
        <w:autoSpaceDN w:val="0"/>
        <w:adjustRightInd w:val="0"/>
        <w:jc w:val="center"/>
        <w:outlineLvl w:val="0"/>
        <w:rPr>
          <w:rFonts w:ascii="Arial" w:hAnsi="Arial" w:cs="Arial"/>
          <w:b/>
          <w:bCs/>
          <w:sz w:val="28"/>
          <w:szCs w:val="28"/>
        </w:rPr>
      </w:pPr>
      <w:r w:rsidRPr="00842516">
        <w:rPr>
          <w:rFonts w:ascii="Arial" w:hAnsi="Arial" w:cs="Arial"/>
          <w:b/>
          <w:bCs/>
          <w:sz w:val="28"/>
          <w:szCs w:val="28"/>
        </w:rPr>
        <w:t xml:space="preserve">SVQ in </w:t>
      </w:r>
      <w:r w:rsidR="00BF4236" w:rsidRPr="00842516">
        <w:rPr>
          <w:rFonts w:ascii="Arial" w:hAnsi="Arial" w:cs="Arial"/>
          <w:b/>
          <w:bCs/>
          <w:sz w:val="28"/>
          <w:szCs w:val="28"/>
        </w:rPr>
        <w:t xml:space="preserve">Plumbing &amp; Heating </w:t>
      </w:r>
      <w:r w:rsidR="00A865D4" w:rsidRPr="00842516">
        <w:rPr>
          <w:rFonts w:ascii="Arial" w:hAnsi="Arial" w:cs="Arial"/>
          <w:b/>
          <w:bCs/>
          <w:sz w:val="28"/>
          <w:szCs w:val="28"/>
        </w:rPr>
        <w:t>at S</w:t>
      </w:r>
      <w:r w:rsidRPr="00842516">
        <w:rPr>
          <w:rFonts w:ascii="Arial" w:hAnsi="Arial" w:cs="Arial"/>
          <w:b/>
          <w:bCs/>
          <w:sz w:val="28"/>
          <w:szCs w:val="28"/>
        </w:rPr>
        <w:t xml:space="preserve">CQF </w:t>
      </w:r>
      <w:r w:rsidR="00A865D4" w:rsidRPr="00842516">
        <w:rPr>
          <w:rFonts w:ascii="Arial" w:hAnsi="Arial" w:cs="Arial"/>
          <w:b/>
          <w:bCs/>
          <w:sz w:val="28"/>
          <w:szCs w:val="28"/>
        </w:rPr>
        <w:t xml:space="preserve">level </w:t>
      </w:r>
      <w:r w:rsidRPr="00842516">
        <w:rPr>
          <w:rFonts w:ascii="Arial" w:hAnsi="Arial" w:cs="Arial"/>
          <w:b/>
          <w:bCs/>
          <w:sz w:val="28"/>
          <w:szCs w:val="28"/>
        </w:rPr>
        <w:t>7</w:t>
      </w:r>
      <w:r w:rsidR="00B52726" w:rsidRPr="00842516">
        <w:rPr>
          <w:rFonts w:ascii="Arial" w:hAnsi="Arial" w:cs="Arial"/>
          <w:b/>
          <w:bCs/>
          <w:sz w:val="28"/>
          <w:szCs w:val="28"/>
        </w:rPr>
        <w:t xml:space="preserve"> </w:t>
      </w:r>
      <w:r w:rsidR="006E26FF" w:rsidRPr="00842516">
        <w:rPr>
          <w:rFonts w:ascii="Arial" w:hAnsi="Arial" w:cs="Arial"/>
          <w:b/>
          <w:bCs/>
          <w:sz w:val="28"/>
          <w:szCs w:val="28"/>
        </w:rPr>
        <w:t xml:space="preserve"> </w:t>
      </w:r>
    </w:p>
    <w:p w14:paraId="2820B4AA" w14:textId="77777777" w:rsidR="00DB5AAA" w:rsidRPr="00842516" w:rsidRDefault="00DB5AAA" w:rsidP="00BC69DB">
      <w:pPr>
        <w:autoSpaceDE w:val="0"/>
        <w:autoSpaceDN w:val="0"/>
        <w:adjustRightInd w:val="0"/>
        <w:jc w:val="center"/>
        <w:rPr>
          <w:rFonts w:ascii="Arial" w:hAnsi="Arial" w:cs="Arial"/>
          <w:b/>
          <w:bCs/>
          <w:sz w:val="22"/>
          <w:szCs w:val="22"/>
        </w:rPr>
      </w:pPr>
    </w:p>
    <w:p w14:paraId="0AA9234A" w14:textId="77777777" w:rsidR="00993267" w:rsidRPr="00842516" w:rsidRDefault="00F538E7" w:rsidP="00041877">
      <w:pPr>
        <w:autoSpaceDE w:val="0"/>
        <w:autoSpaceDN w:val="0"/>
        <w:adjustRightInd w:val="0"/>
        <w:rPr>
          <w:rFonts w:ascii="Arial" w:hAnsi="Arial" w:cs="Arial"/>
          <w:b/>
          <w:bCs/>
        </w:rPr>
      </w:pPr>
      <w:r w:rsidRPr="00842516">
        <w:rPr>
          <w:rFonts w:ascii="Arial" w:hAnsi="Arial" w:cs="Arial"/>
          <w:b/>
          <w:bCs/>
        </w:rPr>
        <w:t>Introduction</w:t>
      </w:r>
    </w:p>
    <w:p w14:paraId="15BB7779" w14:textId="77777777" w:rsidR="00D10D74" w:rsidRPr="00842516" w:rsidRDefault="00D10D74" w:rsidP="00993267">
      <w:pPr>
        <w:autoSpaceDE w:val="0"/>
        <w:autoSpaceDN w:val="0"/>
        <w:adjustRightInd w:val="0"/>
        <w:jc w:val="both"/>
        <w:rPr>
          <w:rFonts w:ascii="Arial" w:hAnsi="Arial" w:cs="Arial"/>
          <w:bCs/>
          <w:sz w:val="22"/>
          <w:szCs w:val="22"/>
        </w:rPr>
      </w:pPr>
    </w:p>
    <w:p w14:paraId="423846D7" w14:textId="77777777" w:rsidR="00986E43" w:rsidRPr="00842516" w:rsidRDefault="00986E43" w:rsidP="00986E43">
      <w:pPr>
        <w:autoSpaceDE w:val="0"/>
        <w:autoSpaceDN w:val="0"/>
        <w:adjustRightInd w:val="0"/>
        <w:rPr>
          <w:rFonts w:ascii="Arial" w:hAnsi="Arial" w:cs="Arial"/>
          <w:sz w:val="22"/>
          <w:szCs w:val="22"/>
          <w:lang w:eastAsia="en-GB"/>
        </w:rPr>
      </w:pPr>
      <w:r w:rsidRPr="00842516">
        <w:rPr>
          <w:rFonts w:ascii="Arial" w:hAnsi="Arial" w:cs="Arial"/>
          <w:sz w:val="22"/>
          <w:szCs w:val="22"/>
          <w:lang w:eastAsia="en-GB"/>
        </w:rPr>
        <w:t xml:space="preserve">The purpose of an Assessment Strategy is to provide awarding bodies with a consistent approach to assessment that complies with SQA Accreditation’s regulatory requirements. </w:t>
      </w:r>
    </w:p>
    <w:p w14:paraId="04027323" w14:textId="77777777" w:rsidR="00986E43" w:rsidRPr="00842516" w:rsidRDefault="00986E43" w:rsidP="00986E43">
      <w:pPr>
        <w:autoSpaceDE w:val="0"/>
        <w:autoSpaceDN w:val="0"/>
        <w:adjustRightInd w:val="0"/>
        <w:rPr>
          <w:rFonts w:ascii="Arial" w:hAnsi="Arial" w:cs="Arial"/>
          <w:sz w:val="22"/>
          <w:szCs w:val="22"/>
          <w:lang w:eastAsia="en-GB"/>
        </w:rPr>
      </w:pPr>
    </w:p>
    <w:p w14:paraId="6D07AEB3" w14:textId="77777777" w:rsidR="00986E43" w:rsidRPr="00842516" w:rsidRDefault="00986E43" w:rsidP="00986E43">
      <w:pPr>
        <w:autoSpaceDE w:val="0"/>
        <w:autoSpaceDN w:val="0"/>
        <w:adjustRightInd w:val="0"/>
        <w:rPr>
          <w:rFonts w:ascii="Arial" w:hAnsi="Arial" w:cs="Arial"/>
          <w:sz w:val="22"/>
          <w:szCs w:val="22"/>
          <w:lang w:eastAsia="en-GB"/>
        </w:rPr>
      </w:pPr>
      <w:r w:rsidRPr="00842516">
        <w:rPr>
          <w:rFonts w:ascii="Arial" w:hAnsi="Arial" w:cs="Arial"/>
          <w:sz w:val="22"/>
          <w:szCs w:val="22"/>
          <w:lang w:eastAsia="en-GB"/>
        </w:rPr>
        <w:t xml:space="preserve">The key areas this Assessment Strategy will cover are: </w:t>
      </w:r>
    </w:p>
    <w:p w14:paraId="5AC5F094" w14:textId="77777777" w:rsidR="00986E43" w:rsidRPr="00842516" w:rsidRDefault="00986E43" w:rsidP="00986E43">
      <w:pPr>
        <w:autoSpaceDE w:val="0"/>
        <w:autoSpaceDN w:val="0"/>
        <w:adjustRightInd w:val="0"/>
        <w:rPr>
          <w:rFonts w:ascii="Arial" w:hAnsi="Arial" w:cs="Arial"/>
          <w:sz w:val="22"/>
          <w:szCs w:val="22"/>
          <w:lang w:eastAsia="en-GB"/>
        </w:rPr>
      </w:pPr>
    </w:p>
    <w:p w14:paraId="76AB38CD" w14:textId="77777777" w:rsidR="00986E43" w:rsidRPr="00842516" w:rsidRDefault="00986E43" w:rsidP="00986E43">
      <w:pPr>
        <w:pStyle w:val="ListParagraph"/>
        <w:numPr>
          <w:ilvl w:val="0"/>
          <w:numId w:val="33"/>
        </w:numPr>
        <w:autoSpaceDE w:val="0"/>
        <w:autoSpaceDN w:val="0"/>
        <w:adjustRightInd w:val="0"/>
        <w:rPr>
          <w:rFonts w:ascii="Arial" w:hAnsi="Arial" w:cs="Arial"/>
          <w:sz w:val="22"/>
          <w:szCs w:val="22"/>
          <w:lang w:eastAsia="en-GB"/>
        </w:rPr>
      </w:pPr>
      <w:r w:rsidRPr="00842516">
        <w:rPr>
          <w:rFonts w:ascii="Arial" w:hAnsi="Arial" w:cs="Arial"/>
          <w:sz w:val="22"/>
          <w:szCs w:val="22"/>
          <w:lang w:eastAsia="en-GB"/>
        </w:rPr>
        <w:t xml:space="preserve">how external quality control of assessment will be achieved </w:t>
      </w:r>
    </w:p>
    <w:p w14:paraId="21AF04EA" w14:textId="77777777" w:rsidR="00986E43" w:rsidRPr="00842516" w:rsidRDefault="00986E43" w:rsidP="00986E43">
      <w:pPr>
        <w:pStyle w:val="ListParagraph"/>
        <w:numPr>
          <w:ilvl w:val="0"/>
          <w:numId w:val="33"/>
        </w:numPr>
        <w:autoSpaceDE w:val="0"/>
        <w:autoSpaceDN w:val="0"/>
        <w:adjustRightInd w:val="0"/>
        <w:rPr>
          <w:rFonts w:ascii="Arial" w:hAnsi="Arial" w:cs="Arial"/>
          <w:sz w:val="22"/>
          <w:szCs w:val="22"/>
          <w:lang w:eastAsia="en-GB"/>
        </w:rPr>
      </w:pPr>
      <w:r w:rsidRPr="00842516">
        <w:rPr>
          <w:rFonts w:ascii="Arial" w:hAnsi="Arial" w:cs="Arial"/>
          <w:sz w:val="22"/>
          <w:szCs w:val="22"/>
          <w:lang w:eastAsia="en-GB"/>
        </w:rPr>
        <w:t xml:space="preserve">which aspects must always be assessed through performance in the workplace </w:t>
      </w:r>
    </w:p>
    <w:p w14:paraId="525C42F9" w14:textId="6CAEC21B" w:rsidR="00986E43" w:rsidRPr="00842516" w:rsidRDefault="00986E43" w:rsidP="00986E43">
      <w:pPr>
        <w:pStyle w:val="ListParagraph"/>
        <w:numPr>
          <w:ilvl w:val="0"/>
          <w:numId w:val="33"/>
        </w:numPr>
        <w:autoSpaceDE w:val="0"/>
        <w:autoSpaceDN w:val="0"/>
        <w:adjustRightInd w:val="0"/>
        <w:rPr>
          <w:rFonts w:ascii="Arial" w:hAnsi="Arial" w:cs="Arial"/>
          <w:sz w:val="22"/>
          <w:szCs w:val="22"/>
          <w:lang w:eastAsia="en-GB"/>
        </w:rPr>
      </w:pPr>
      <w:r w:rsidRPr="00842516">
        <w:rPr>
          <w:rFonts w:ascii="Arial" w:hAnsi="Arial" w:cs="Arial"/>
          <w:sz w:val="22"/>
          <w:szCs w:val="22"/>
          <w:lang w:eastAsia="en-GB"/>
        </w:rPr>
        <w:t xml:space="preserve">the extent to which a realistic work environment </w:t>
      </w:r>
      <w:r w:rsidR="009E60E8">
        <w:rPr>
          <w:rFonts w:ascii="Arial" w:hAnsi="Arial" w:cs="Arial"/>
          <w:sz w:val="22"/>
          <w:szCs w:val="22"/>
          <w:lang w:eastAsia="en-GB"/>
        </w:rPr>
        <w:t xml:space="preserve">(RWE) </w:t>
      </w:r>
      <w:r w:rsidRPr="00842516">
        <w:rPr>
          <w:rFonts w:ascii="Arial" w:hAnsi="Arial" w:cs="Arial"/>
          <w:sz w:val="22"/>
          <w:szCs w:val="22"/>
          <w:lang w:eastAsia="en-GB"/>
        </w:rPr>
        <w:t xml:space="preserve">and simulated working conditions may be used to assess competence </w:t>
      </w:r>
    </w:p>
    <w:p w14:paraId="38822C9D" w14:textId="1BE5A8EA" w:rsidR="00986E43" w:rsidRPr="00842516" w:rsidRDefault="00986E43" w:rsidP="00986E43">
      <w:pPr>
        <w:pStyle w:val="ListParagraph"/>
        <w:numPr>
          <w:ilvl w:val="0"/>
          <w:numId w:val="33"/>
        </w:numPr>
        <w:autoSpaceDE w:val="0"/>
        <w:autoSpaceDN w:val="0"/>
        <w:adjustRightInd w:val="0"/>
        <w:rPr>
          <w:rFonts w:ascii="Arial" w:hAnsi="Arial" w:cs="Arial"/>
          <w:sz w:val="22"/>
          <w:szCs w:val="22"/>
          <w:lang w:eastAsia="en-GB"/>
        </w:rPr>
      </w:pPr>
      <w:r w:rsidRPr="00842516">
        <w:rPr>
          <w:rFonts w:ascii="Arial" w:hAnsi="Arial" w:cs="Arial"/>
          <w:sz w:val="22"/>
          <w:szCs w:val="22"/>
          <w:lang w:eastAsia="en-GB"/>
        </w:rPr>
        <w:t xml:space="preserve">the occupational expertise requirements for </w:t>
      </w:r>
      <w:r w:rsidR="00E57DF7">
        <w:rPr>
          <w:rFonts w:ascii="Arial" w:hAnsi="Arial" w:cs="Arial"/>
          <w:sz w:val="22"/>
          <w:szCs w:val="22"/>
          <w:lang w:eastAsia="en-GB"/>
        </w:rPr>
        <w:t>A</w:t>
      </w:r>
      <w:r w:rsidRPr="00842516">
        <w:rPr>
          <w:rFonts w:ascii="Arial" w:hAnsi="Arial" w:cs="Arial"/>
          <w:sz w:val="22"/>
          <w:szCs w:val="22"/>
          <w:lang w:eastAsia="en-GB"/>
        </w:rPr>
        <w:t xml:space="preserve">ssessors and </w:t>
      </w:r>
      <w:r w:rsidR="00E57DF7">
        <w:rPr>
          <w:rFonts w:ascii="Arial" w:hAnsi="Arial" w:cs="Arial"/>
          <w:sz w:val="22"/>
          <w:szCs w:val="22"/>
          <w:lang w:eastAsia="en-GB"/>
        </w:rPr>
        <w:t>V</w:t>
      </w:r>
      <w:r w:rsidRPr="00842516">
        <w:rPr>
          <w:rFonts w:ascii="Arial" w:hAnsi="Arial" w:cs="Arial"/>
          <w:sz w:val="22"/>
          <w:szCs w:val="22"/>
          <w:lang w:eastAsia="en-GB"/>
        </w:rPr>
        <w:t xml:space="preserve">erifiers </w:t>
      </w:r>
    </w:p>
    <w:p w14:paraId="74F65AEC" w14:textId="77777777" w:rsidR="00986E43" w:rsidRPr="00842516" w:rsidRDefault="00986E43" w:rsidP="00986E43">
      <w:pPr>
        <w:autoSpaceDE w:val="0"/>
        <w:autoSpaceDN w:val="0"/>
        <w:adjustRightInd w:val="0"/>
        <w:rPr>
          <w:rFonts w:ascii="Arial" w:hAnsi="Arial" w:cs="Arial"/>
          <w:sz w:val="22"/>
          <w:szCs w:val="22"/>
          <w:lang w:eastAsia="en-GB"/>
        </w:rPr>
      </w:pPr>
    </w:p>
    <w:p w14:paraId="2A0B1269" w14:textId="77777777" w:rsidR="00986E43" w:rsidRPr="00842516" w:rsidRDefault="00986E43" w:rsidP="00986E43">
      <w:pPr>
        <w:autoSpaceDE w:val="0"/>
        <w:autoSpaceDN w:val="0"/>
        <w:adjustRightInd w:val="0"/>
        <w:jc w:val="both"/>
        <w:rPr>
          <w:rFonts w:ascii="Arial" w:hAnsi="Arial" w:cs="Arial"/>
          <w:bCs/>
          <w:sz w:val="22"/>
          <w:szCs w:val="22"/>
        </w:rPr>
      </w:pPr>
      <w:r w:rsidRPr="00842516">
        <w:rPr>
          <w:rFonts w:ascii="Arial" w:hAnsi="Arial" w:cs="Arial"/>
          <w:sz w:val="22"/>
          <w:szCs w:val="22"/>
          <w:lang w:eastAsia="en-GB"/>
        </w:rPr>
        <w:t>Awarding Bodies must use the Assessment Strategy as the basis for developing and defining the evidence requirements and assessment methods their providers will use. This includes specifying how the qualification will be internally and externally quality assured.</w:t>
      </w:r>
    </w:p>
    <w:p w14:paraId="25BC2D11" w14:textId="77777777" w:rsidR="00986E43" w:rsidRPr="00842516" w:rsidRDefault="00986E43" w:rsidP="00993267">
      <w:pPr>
        <w:autoSpaceDE w:val="0"/>
        <w:autoSpaceDN w:val="0"/>
        <w:adjustRightInd w:val="0"/>
        <w:jc w:val="both"/>
        <w:rPr>
          <w:rFonts w:ascii="Arial" w:hAnsi="Arial" w:cs="Arial"/>
          <w:bCs/>
          <w:sz w:val="22"/>
          <w:szCs w:val="22"/>
        </w:rPr>
      </w:pPr>
    </w:p>
    <w:p w14:paraId="53E3092A" w14:textId="4DADF5D1" w:rsidR="00DB5AAA" w:rsidRPr="00842516" w:rsidRDefault="00DB5AAA" w:rsidP="00993267">
      <w:pPr>
        <w:autoSpaceDE w:val="0"/>
        <w:autoSpaceDN w:val="0"/>
        <w:adjustRightInd w:val="0"/>
        <w:jc w:val="both"/>
        <w:rPr>
          <w:rFonts w:ascii="Arial" w:hAnsi="Arial" w:cs="Arial"/>
          <w:b/>
          <w:bCs/>
          <w:sz w:val="22"/>
          <w:szCs w:val="22"/>
        </w:rPr>
      </w:pPr>
      <w:r w:rsidRPr="00842516">
        <w:rPr>
          <w:rFonts w:ascii="Arial" w:hAnsi="Arial" w:cs="Arial"/>
          <w:bCs/>
          <w:sz w:val="22"/>
          <w:szCs w:val="22"/>
        </w:rPr>
        <w:t xml:space="preserve">This strategy sets out specifications for the assessment and quality control of </w:t>
      </w:r>
      <w:r w:rsidR="00A01422" w:rsidRPr="00842516">
        <w:rPr>
          <w:rFonts w:ascii="Arial" w:hAnsi="Arial" w:cs="Arial"/>
          <w:bCs/>
          <w:sz w:val="22"/>
          <w:szCs w:val="22"/>
        </w:rPr>
        <w:t xml:space="preserve">the </w:t>
      </w:r>
      <w:r w:rsidR="0089620B" w:rsidRPr="00842516">
        <w:rPr>
          <w:rFonts w:ascii="Arial" w:hAnsi="Arial" w:cs="Arial"/>
          <w:bCs/>
          <w:sz w:val="22"/>
          <w:szCs w:val="22"/>
        </w:rPr>
        <w:t>SVQ in</w:t>
      </w:r>
      <w:r w:rsidR="00BF4236" w:rsidRPr="00842516">
        <w:rPr>
          <w:rFonts w:ascii="Arial" w:hAnsi="Arial" w:cs="Arial"/>
          <w:bCs/>
          <w:sz w:val="22"/>
          <w:szCs w:val="22"/>
        </w:rPr>
        <w:t xml:space="preserve"> Plumbing &amp; Heating</w:t>
      </w:r>
      <w:r w:rsidR="00A865D4" w:rsidRPr="00842516">
        <w:rPr>
          <w:rFonts w:ascii="Arial" w:hAnsi="Arial" w:cs="Arial"/>
          <w:bCs/>
          <w:sz w:val="22"/>
          <w:szCs w:val="22"/>
        </w:rPr>
        <w:t xml:space="preserve"> at SCQF level 7</w:t>
      </w:r>
      <w:r w:rsidRPr="00842516">
        <w:rPr>
          <w:rFonts w:ascii="Arial" w:hAnsi="Arial" w:cs="Arial"/>
          <w:bCs/>
          <w:sz w:val="22"/>
          <w:szCs w:val="22"/>
        </w:rPr>
        <w:t xml:space="preserve">. </w:t>
      </w:r>
      <w:r w:rsidR="005042BD" w:rsidRPr="00842516">
        <w:rPr>
          <w:rFonts w:ascii="Arial" w:hAnsi="Arial" w:cs="Arial"/>
          <w:sz w:val="22"/>
          <w:szCs w:val="22"/>
        </w:rPr>
        <w:t xml:space="preserve">It has been produced by </w:t>
      </w:r>
      <w:r w:rsidR="0089620B" w:rsidRPr="00842516">
        <w:rPr>
          <w:rFonts w:ascii="Arial" w:hAnsi="Arial" w:cs="Arial"/>
          <w:sz w:val="22"/>
          <w:szCs w:val="22"/>
        </w:rPr>
        <w:t xml:space="preserve">BSE Skills </w:t>
      </w:r>
      <w:r w:rsidR="005042BD" w:rsidRPr="00842516">
        <w:rPr>
          <w:rFonts w:ascii="Arial" w:hAnsi="Arial" w:cs="Arial"/>
          <w:sz w:val="22"/>
          <w:szCs w:val="22"/>
        </w:rPr>
        <w:t>in co</w:t>
      </w:r>
      <w:r w:rsidR="0089620B" w:rsidRPr="00842516">
        <w:rPr>
          <w:rFonts w:ascii="Arial" w:hAnsi="Arial" w:cs="Arial"/>
          <w:sz w:val="22"/>
          <w:szCs w:val="22"/>
        </w:rPr>
        <w:t xml:space="preserve">nsultation with employers from the </w:t>
      </w:r>
      <w:r w:rsidR="00BF4236" w:rsidRPr="00842516">
        <w:rPr>
          <w:rFonts w:ascii="Arial" w:hAnsi="Arial" w:cs="Arial"/>
          <w:sz w:val="22"/>
          <w:szCs w:val="22"/>
        </w:rPr>
        <w:t>Plumbing &amp; Heating industry, p</w:t>
      </w:r>
      <w:r w:rsidR="0089620B" w:rsidRPr="00842516">
        <w:rPr>
          <w:rFonts w:ascii="Arial" w:hAnsi="Arial" w:cs="Arial"/>
          <w:sz w:val="22"/>
          <w:szCs w:val="22"/>
        </w:rPr>
        <w:t>roviders, stakeholders</w:t>
      </w:r>
      <w:r w:rsidR="00A865D4" w:rsidRPr="00842516">
        <w:rPr>
          <w:rFonts w:ascii="Arial" w:hAnsi="Arial" w:cs="Arial"/>
          <w:sz w:val="22"/>
          <w:szCs w:val="22"/>
        </w:rPr>
        <w:t xml:space="preserve"> and A</w:t>
      </w:r>
      <w:r w:rsidR="00CD59C9" w:rsidRPr="00842516">
        <w:rPr>
          <w:rFonts w:ascii="Arial" w:hAnsi="Arial" w:cs="Arial"/>
          <w:sz w:val="22"/>
          <w:szCs w:val="22"/>
        </w:rPr>
        <w:t xml:space="preserve">warding </w:t>
      </w:r>
      <w:r w:rsidR="00A865D4" w:rsidRPr="00842516">
        <w:rPr>
          <w:rFonts w:ascii="Arial" w:hAnsi="Arial" w:cs="Arial"/>
          <w:sz w:val="22"/>
          <w:szCs w:val="22"/>
        </w:rPr>
        <w:t>B</w:t>
      </w:r>
      <w:r w:rsidR="005042BD" w:rsidRPr="00842516">
        <w:rPr>
          <w:rFonts w:ascii="Arial" w:hAnsi="Arial" w:cs="Arial"/>
          <w:sz w:val="22"/>
          <w:szCs w:val="22"/>
        </w:rPr>
        <w:t>od</w:t>
      </w:r>
      <w:r w:rsidR="00A865D4" w:rsidRPr="00842516">
        <w:rPr>
          <w:rFonts w:ascii="Arial" w:hAnsi="Arial" w:cs="Arial"/>
          <w:sz w:val="22"/>
          <w:szCs w:val="22"/>
        </w:rPr>
        <w:t>ies.</w:t>
      </w:r>
    </w:p>
    <w:p w14:paraId="47E3708A" w14:textId="77777777" w:rsidR="00A01422" w:rsidRPr="00842516" w:rsidRDefault="00A01422" w:rsidP="00993267">
      <w:pPr>
        <w:autoSpaceDE w:val="0"/>
        <w:autoSpaceDN w:val="0"/>
        <w:adjustRightInd w:val="0"/>
        <w:jc w:val="both"/>
        <w:outlineLvl w:val="0"/>
        <w:rPr>
          <w:rFonts w:ascii="Arial" w:hAnsi="Arial" w:cs="Arial"/>
          <w:bCs/>
          <w:sz w:val="22"/>
          <w:szCs w:val="22"/>
        </w:rPr>
      </w:pPr>
    </w:p>
    <w:p w14:paraId="7B6147A1" w14:textId="0B37F10C" w:rsidR="00DB5AAA" w:rsidRPr="00842516" w:rsidRDefault="00DB5AAA" w:rsidP="00993267">
      <w:pPr>
        <w:autoSpaceDE w:val="0"/>
        <w:autoSpaceDN w:val="0"/>
        <w:adjustRightInd w:val="0"/>
        <w:jc w:val="both"/>
        <w:outlineLvl w:val="0"/>
        <w:rPr>
          <w:rFonts w:ascii="Arial" w:hAnsi="Arial" w:cs="Arial"/>
          <w:bCs/>
          <w:sz w:val="22"/>
          <w:szCs w:val="22"/>
        </w:rPr>
      </w:pPr>
      <w:r w:rsidRPr="00842516">
        <w:rPr>
          <w:rFonts w:ascii="Arial" w:hAnsi="Arial" w:cs="Arial"/>
          <w:bCs/>
          <w:sz w:val="22"/>
          <w:szCs w:val="22"/>
        </w:rPr>
        <w:t xml:space="preserve">This </w:t>
      </w:r>
      <w:r w:rsidR="00986E43" w:rsidRPr="00842516">
        <w:rPr>
          <w:rFonts w:ascii="Arial" w:hAnsi="Arial" w:cs="Arial"/>
          <w:bCs/>
          <w:sz w:val="22"/>
          <w:szCs w:val="22"/>
        </w:rPr>
        <w:t>s</w:t>
      </w:r>
      <w:r w:rsidRPr="00842516">
        <w:rPr>
          <w:rFonts w:ascii="Arial" w:hAnsi="Arial" w:cs="Arial"/>
          <w:bCs/>
          <w:sz w:val="22"/>
          <w:szCs w:val="22"/>
        </w:rPr>
        <w:t xml:space="preserve">trategy relates to the following </w:t>
      </w:r>
      <w:r w:rsidR="008225BF" w:rsidRPr="00842516">
        <w:rPr>
          <w:rFonts w:ascii="Arial" w:hAnsi="Arial" w:cs="Arial"/>
          <w:bCs/>
          <w:sz w:val="22"/>
          <w:szCs w:val="22"/>
        </w:rPr>
        <w:t>qualification</w:t>
      </w:r>
      <w:r w:rsidRPr="00842516">
        <w:rPr>
          <w:rFonts w:ascii="Arial" w:hAnsi="Arial" w:cs="Arial"/>
          <w:bCs/>
          <w:sz w:val="22"/>
          <w:szCs w:val="22"/>
        </w:rPr>
        <w:t xml:space="preserve">: </w:t>
      </w:r>
    </w:p>
    <w:p w14:paraId="5E05E219" w14:textId="77777777" w:rsidR="005042BD" w:rsidRPr="00842516" w:rsidRDefault="005042BD" w:rsidP="00A01422">
      <w:pPr>
        <w:autoSpaceDE w:val="0"/>
        <w:autoSpaceDN w:val="0"/>
        <w:adjustRightInd w:val="0"/>
        <w:outlineLvl w:val="0"/>
        <w:rPr>
          <w:rFonts w:ascii="Arial" w:hAnsi="Arial" w:cs="Arial"/>
          <w:bCs/>
          <w:sz w:val="22"/>
          <w:szCs w:val="22"/>
        </w:rPr>
      </w:pPr>
    </w:p>
    <w:p w14:paraId="22BFC79A" w14:textId="52D54461" w:rsidR="00B52726" w:rsidRPr="009504BE" w:rsidRDefault="0089620B" w:rsidP="006C1FEB">
      <w:pPr>
        <w:numPr>
          <w:ilvl w:val="0"/>
          <w:numId w:val="10"/>
        </w:numPr>
        <w:autoSpaceDE w:val="0"/>
        <w:autoSpaceDN w:val="0"/>
        <w:adjustRightInd w:val="0"/>
        <w:outlineLvl w:val="0"/>
        <w:rPr>
          <w:rFonts w:ascii="Arial" w:hAnsi="Arial" w:cs="Arial"/>
          <w:sz w:val="22"/>
          <w:szCs w:val="22"/>
        </w:rPr>
      </w:pPr>
      <w:r w:rsidRPr="009504BE">
        <w:rPr>
          <w:rFonts w:ascii="Arial" w:hAnsi="Arial" w:cs="Arial"/>
          <w:sz w:val="22"/>
          <w:szCs w:val="22"/>
        </w:rPr>
        <w:t xml:space="preserve">SVQ in </w:t>
      </w:r>
      <w:r w:rsidR="00BF4236" w:rsidRPr="009504BE">
        <w:rPr>
          <w:rFonts w:ascii="Arial" w:hAnsi="Arial" w:cs="Arial"/>
          <w:sz w:val="22"/>
          <w:szCs w:val="22"/>
        </w:rPr>
        <w:t>Plumbing &amp; Heating</w:t>
      </w:r>
      <w:r w:rsidRPr="009504BE">
        <w:rPr>
          <w:rFonts w:ascii="Arial" w:hAnsi="Arial" w:cs="Arial"/>
          <w:sz w:val="22"/>
          <w:szCs w:val="22"/>
        </w:rPr>
        <w:t xml:space="preserve"> </w:t>
      </w:r>
      <w:r w:rsidR="00A865D4" w:rsidRPr="009504BE">
        <w:rPr>
          <w:rFonts w:ascii="Arial" w:hAnsi="Arial" w:cs="Arial"/>
          <w:sz w:val="22"/>
          <w:szCs w:val="22"/>
        </w:rPr>
        <w:t xml:space="preserve">at </w:t>
      </w:r>
      <w:r w:rsidRPr="009504BE">
        <w:rPr>
          <w:rFonts w:ascii="Arial" w:hAnsi="Arial" w:cs="Arial"/>
          <w:sz w:val="22"/>
          <w:szCs w:val="22"/>
        </w:rPr>
        <w:t xml:space="preserve">SCQF </w:t>
      </w:r>
      <w:r w:rsidR="00A865D4" w:rsidRPr="009504BE">
        <w:rPr>
          <w:rFonts w:ascii="Arial" w:hAnsi="Arial" w:cs="Arial"/>
          <w:sz w:val="22"/>
          <w:szCs w:val="22"/>
        </w:rPr>
        <w:t xml:space="preserve">level </w:t>
      </w:r>
      <w:r w:rsidRPr="009504BE">
        <w:rPr>
          <w:rFonts w:ascii="Arial" w:hAnsi="Arial" w:cs="Arial"/>
          <w:sz w:val="22"/>
          <w:szCs w:val="22"/>
        </w:rPr>
        <w:t>7</w:t>
      </w:r>
    </w:p>
    <w:p w14:paraId="325935B7" w14:textId="77777777" w:rsidR="00B52726" w:rsidRPr="00842516" w:rsidRDefault="00B52726" w:rsidP="00B52726">
      <w:pPr>
        <w:autoSpaceDE w:val="0"/>
        <w:autoSpaceDN w:val="0"/>
        <w:adjustRightInd w:val="0"/>
        <w:ind w:left="720"/>
        <w:outlineLvl w:val="0"/>
        <w:rPr>
          <w:rFonts w:ascii="Arial" w:hAnsi="Arial" w:cs="Arial"/>
          <w:bCs/>
          <w:sz w:val="22"/>
          <w:szCs w:val="22"/>
        </w:rPr>
      </w:pPr>
    </w:p>
    <w:p w14:paraId="7F21B68F" w14:textId="77777777" w:rsidR="00986E43" w:rsidRPr="00842516" w:rsidRDefault="00986E43" w:rsidP="00986E43">
      <w:pPr>
        <w:autoSpaceDE w:val="0"/>
        <w:autoSpaceDN w:val="0"/>
        <w:adjustRightInd w:val="0"/>
        <w:jc w:val="both"/>
        <w:rPr>
          <w:rFonts w:ascii="Arial" w:hAnsi="Arial" w:cs="Arial"/>
          <w:bCs/>
          <w:sz w:val="22"/>
          <w:szCs w:val="22"/>
        </w:rPr>
      </w:pPr>
      <w:r w:rsidRPr="00842516">
        <w:rPr>
          <w:rFonts w:ascii="Arial" w:hAnsi="Arial" w:cs="Arial"/>
          <w:bCs/>
          <w:sz w:val="22"/>
          <w:szCs w:val="22"/>
        </w:rPr>
        <w:t>Any additional “Occupational Competence Qualifications/Units” developed for the industries and occupations in the Building Services Engineering sector must be compliant with this Assessment Strategy. Additions include amendments and revisions to the qualification units developed/amended after the publication of this strategy.</w:t>
      </w:r>
    </w:p>
    <w:p w14:paraId="5FCDCD18" w14:textId="680F684B" w:rsidR="00BB2A29" w:rsidRPr="00842516" w:rsidRDefault="00BB2A29" w:rsidP="00993267">
      <w:pPr>
        <w:autoSpaceDE w:val="0"/>
        <w:autoSpaceDN w:val="0"/>
        <w:adjustRightInd w:val="0"/>
        <w:jc w:val="both"/>
        <w:outlineLvl w:val="0"/>
        <w:rPr>
          <w:rFonts w:ascii="Arial" w:hAnsi="Arial" w:cs="Arial"/>
          <w:bCs/>
          <w:sz w:val="22"/>
          <w:szCs w:val="22"/>
        </w:rPr>
      </w:pPr>
    </w:p>
    <w:p w14:paraId="39C60678" w14:textId="115ED06E" w:rsidR="00986E43" w:rsidRPr="00842516" w:rsidRDefault="00986E43" w:rsidP="00993267">
      <w:pPr>
        <w:autoSpaceDE w:val="0"/>
        <w:autoSpaceDN w:val="0"/>
        <w:adjustRightInd w:val="0"/>
        <w:jc w:val="both"/>
        <w:outlineLvl w:val="0"/>
        <w:rPr>
          <w:rFonts w:ascii="Arial" w:hAnsi="Arial" w:cs="Arial"/>
          <w:bCs/>
          <w:sz w:val="22"/>
          <w:szCs w:val="22"/>
        </w:rPr>
      </w:pPr>
      <w:r w:rsidRPr="00842516">
        <w:rPr>
          <w:rFonts w:ascii="Arial" w:hAnsi="Arial" w:cs="Arial"/>
          <w:bCs/>
          <w:sz w:val="22"/>
          <w:szCs w:val="22"/>
        </w:rPr>
        <w:br w:type="page"/>
      </w:r>
    </w:p>
    <w:p w14:paraId="30267A13" w14:textId="35312249" w:rsidR="00F33544" w:rsidRPr="00842516" w:rsidRDefault="00BB5A3C" w:rsidP="00F33544">
      <w:pPr>
        <w:pStyle w:val="Default"/>
        <w:numPr>
          <w:ilvl w:val="0"/>
          <w:numId w:val="15"/>
        </w:numPr>
        <w:spacing w:after="24"/>
        <w:rPr>
          <w:rFonts w:ascii="Arial" w:hAnsi="Arial" w:cs="Arial"/>
          <w:bCs/>
          <w:color w:val="auto"/>
          <w:sz w:val="28"/>
          <w:szCs w:val="28"/>
        </w:rPr>
      </w:pPr>
      <w:r w:rsidRPr="00842516">
        <w:rPr>
          <w:rFonts w:ascii="Arial" w:hAnsi="Arial" w:cs="Arial"/>
          <w:b/>
          <w:bCs/>
          <w:color w:val="auto"/>
          <w:sz w:val="28"/>
          <w:szCs w:val="28"/>
        </w:rPr>
        <w:lastRenderedPageBreak/>
        <w:t>External Quality Control of A</w:t>
      </w:r>
      <w:r w:rsidR="005042BD" w:rsidRPr="00842516">
        <w:rPr>
          <w:rFonts w:ascii="Arial" w:hAnsi="Arial" w:cs="Arial"/>
          <w:b/>
          <w:bCs/>
          <w:color w:val="auto"/>
          <w:sz w:val="28"/>
          <w:szCs w:val="28"/>
        </w:rPr>
        <w:t xml:space="preserve">ssessment </w:t>
      </w:r>
    </w:p>
    <w:p w14:paraId="4F25EAAA" w14:textId="77777777" w:rsidR="00F33544" w:rsidRPr="00842516" w:rsidRDefault="00F33544" w:rsidP="00F33544">
      <w:pPr>
        <w:pStyle w:val="Default"/>
        <w:spacing w:after="24"/>
        <w:ind w:left="720"/>
        <w:rPr>
          <w:rFonts w:ascii="Arial" w:hAnsi="Arial" w:cs="Arial"/>
          <w:bCs/>
          <w:color w:val="auto"/>
          <w:sz w:val="22"/>
          <w:szCs w:val="22"/>
        </w:rPr>
      </w:pPr>
    </w:p>
    <w:p w14:paraId="64389A1A" w14:textId="37FD50CC" w:rsidR="00B26118" w:rsidRPr="00842516" w:rsidRDefault="000E0AFF" w:rsidP="001531BE">
      <w:pPr>
        <w:autoSpaceDE w:val="0"/>
        <w:autoSpaceDN w:val="0"/>
        <w:adjustRightInd w:val="0"/>
        <w:jc w:val="both"/>
        <w:rPr>
          <w:rFonts w:ascii="Arial" w:hAnsi="Arial" w:cs="Arial"/>
          <w:sz w:val="22"/>
          <w:szCs w:val="22"/>
        </w:rPr>
      </w:pPr>
      <w:r w:rsidRPr="00842516">
        <w:rPr>
          <w:rFonts w:ascii="Arial" w:hAnsi="Arial" w:cs="Arial"/>
          <w:sz w:val="22"/>
          <w:szCs w:val="22"/>
        </w:rPr>
        <w:t>The standard external verification model will apply to th</w:t>
      </w:r>
      <w:r w:rsidR="006D1376" w:rsidRPr="00842516">
        <w:rPr>
          <w:rFonts w:ascii="Arial" w:hAnsi="Arial" w:cs="Arial"/>
          <w:sz w:val="22"/>
          <w:szCs w:val="22"/>
        </w:rPr>
        <w:t xml:space="preserve">is </w:t>
      </w:r>
      <w:r w:rsidRPr="00842516">
        <w:rPr>
          <w:rFonts w:ascii="Arial" w:hAnsi="Arial" w:cs="Arial"/>
          <w:sz w:val="22"/>
          <w:szCs w:val="22"/>
        </w:rPr>
        <w:t>qualification. Awarding</w:t>
      </w:r>
      <w:r w:rsidR="001531BE" w:rsidRPr="00842516">
        <w:rPr>
          <w:rFonts w:ascii="Arial" w:hAnsi="Arial" w:cs="Arial"/>
          <w:sz w:val="22"/>
          <w:szCs w:val="22"/>
        </w:rPr>
        <w:t xml:space="preserve"> </w:t>
      </w:r>
      <w:r w:rsidR="00712880" w:rsidRPr="00842516">
        <w:rPr>
          <w:rFonts w:ascii="Arial" w:hAnsi="Arial" w:cs="Arial"/>
          <w:sz w:val="22"/>
          <w:szCs w:val="22"/>
        </w:rPr>
        <w:t>B</w:t>
      </w:r>
      <w:r w:rsidRPr="00842516">
        <w:rPr>
          <w:rFonts w:ascii="Arial" w:hAnsi="Arial" w:cs="Arial"/>
          <w:sz w:val="22"/>
          <w:szCs w:val="22"/>
        </w:rPr>
        <w:t xml:space="preserve">odies are responsible for the competence of </w:t>
      </w:r>
      <w:r w:rsidR="00950AEF" w:rsidRPr="00842516">
        <w:rPr>
          <w:rFonts w:ascii="Arial" w:hAnsi="Arial" w:cs="Arial"/>
          <w:sz w:val="22"/>
          <w:szCs w:val="22"/>
        </w:rPr>
        <w:t>those involved in external verification activities</w:t>
      </w:r>
      <w:r w:rsidRPr="00842516">
        <w:rPr>
          <w:rFonts w:ascii="Arial" w:hAnsi="Arial" w:cs="Arial"/>
          <w:sz w:val="22"/>
          <w:szCs w:val="22"/>
        </w:rPr>
        <w:t xml:space="preserve"> and must require them to mon</w:t>
      </w:r>
      <w:r w:rsidR="00950AEF" w:rsidRPr="00842516">
        <w:rPr>
          <w:rFonts w:ascii="Arial" w:hAnsi="Arial" w:cs="Arial"/>
          <w:sz w:val="22"/>
          <w:szCs w:val="22"/>
        </w:rPr>
        <w:t>itor centre</w:t>
      </w:r>
      <w:r w:rsidRPr="00842516">
        <w:rPr>
          <w:rFonts w:ascii="Arial" w:hAnsi="Arial" w:cs="Arial"/>
          <w:sz w:val="22"/>
          <w:szCs w:val="22"/>
        </w:rPr>
        <w:t xml:space="preserve"> performance in accordance with regulatory requirements, sampling al</w:t>
      </w:r>
      <w:r w:rsidR="00950AEF" w:rsidRPr="00842516">
        <w:rPr>
          <w:rFonts w:ascii="Arial" w:hAnsi="Arial" w:cs="Arial"/>
          <w:sz w:val="22"/>
          <w:szCs w:val="22"/>
        </w:rPr>
        <w:t>l aspects of qualification</w:t>
      </w:r>
      <w:r w:rsidRPr="00842516">
        <w:rPr>
          <w:rFonts w:ascii="Arial" w:hAnsi="Arial" w:cs="Arial"/>
          <w:sz w:val="22"/>
          <w:szCs w:val="22"/>
        </w:rPr>
        <w:t xml:space="preserve"> delivery. </w:t>
      </w:r>
    </w:p>
    <w:p w14:paraId="6A7CBCD2" w14:textId="77777777" w:rsidR="00B26118" w:rsidRPr="00842516" w:rsidRDefault="00B26118" w:rsidP="00950AEF">
      <w:pPr>
        <w:autoSpaceDE w:val="0"/>
        <w:autoSpaceDN w:val="0"/>
        <w:adjustRightInd w:val="0"/>
        <w:jc w:val="both"/>
        <w:rPr>
          <w:rFonts w:ascii="Arial" w:hAnsi="Arial" w:cs="Arial"/>
          <w:sz w:val="22"/>
          <w:szCs w:val="22"/>
        </w:rPr>
      </w:pPr>
    </w:p>
    <w:p w14:paraId="5C30F940" w14:textId="36982255" w:rsidR="000E0AFF" w:rsidRPr="00842516" w:rsidRDefault="000E0AFF" w:rsidP="00950AEF">
      <w:pPr>
        <w:autoSpaceDE w:val="0"/>
        <w:autoSpaceDN w:val="0"/>
        <w:adjustRightInd w:val="0"/>
        <w:jc w:val="both"/>
        <w:rPr>
          <w:rFonts w:ascii="Arial" w:hAnsi="Arial" w:cs="Arial"/>
          <w:sz w:val="22"/>
          <w:szCs w:val="22"/>
        </w:rPr>
      </w:pPr>
      <w:r w:rsidRPr="00842516">
        <w:rPr>
          <w:rFonts w:ascii="Arial" w:hAnsi="Arial" w:cs="Arial"/>
          <w:sz w:val="22"/>
          <w:szCs w:val="22"/>
        </w:rPr>
        <w:t xml:space="preserve">External verification will include both assuring the quality of the centre that is responsible for making the assessment and sampling from the judgments made on a number of candidates to ensure they are of consistent quality. </w:t>
      </w:r>
      <w:r w:rsidR="00A865D4" w:rsidRPr="00842516">
        <w:rPr>
          <w:rFonts w:ascii="Arial" w:hAnsi="Arial" w:cs="Arial"/>
          <w:sz w:val="22"/>
          <w:szCs w:val="22"/>
        </w:rPr>
        <w:t xml:space="preserve">Awarding Bodies </w:t>
      </w:r>
      <w:r w:rsidR="00E63D27" w:rsidRPr="00842516">
        <w:rPr>
          <w:rFonts w:ascii="Arial" w:hAnsi="Arial" w:cs="Arial"/>
          <w:sz w:val="22"/>
          <w:szCs w:val="22"/>
        </w:rPr>
        <w:t xml:space="preserve">will </w:t>
      </w:r>
      <w:r w:rsidRPr="00842516">
        <w:rPr>
          <w:rFonts w:ascii="Arial" w:hAnsi="Arial" w:cs="Arial"/>
          <w:sz w:val="22"/>
          <w:szCs w:val="22"/>
        </w:rPr>
        <w:t>work to ensure that:</w:t>
      </w:r>
    </w:p>
    <w:p w14:paraId="5DD6F91F" w14:textId="77777777" w:rsidR="000E0AFF" w:rsidRPr="00842516" w:rsidRDefault="000E0AFF" w:rsidP="000E0AFF">
      <w:pPr>
        <w:autoSpaceDE w:val="0"/>
        <w:autoSpaceDN w:val="0"/>
        <w:adjustRightInd w:val="0"/>
        <w:rPr>
          <w:rFonts w:ascii="Arial" w:hAnsi="Arial" w:cs="Arial"/>
          <w:sz w:val="22"/>
          <w:szCs w:val="22"/>
        </w:rPr>
      </w:pPr>
    </w:p>
    <w:p w14:paraId="0DCE458E" w14:textId="66AC9042" w:rsidR="00950AEF" w:rsidRPr="00842516" w:rsidRDefault="00950AEF" w:rsidP="00950AEF">
      <w:pPr>
        <w:numPr>
          <w:ilvl w:val="0"/>
          <w:numId w:val="4"/>
        </w:numPr>
        <w:autoSpaceDE w:val="0"/>
        <w:autoSpaceDN w:val="0"/>
        <w:adjustRightInd w:val="0"/>
        <w:jc w:val="both"/>
        <w:rPr>
          <w:rFonts w:ascii="Arial" w:hAnsi="Arial" w:cs="Arial"/>
          <w:sz w:val="22"/>
          <w:szCs w:val="22"/>
        </w:rPr>
      </w:pPr>
      <w:r w:rsidRPr="00842516">
        <w:rPr>
          <w:rFonts w:ascii="Arial" w:hAnsi="Arial" w:cs="Arial"/>
          <w:sz w:val="22"/>
          <w:szCs w:val="22"/>
        </w:rPr>
        <w:t>the level of sampling undertaken in external verification is sufficient to guarantee consistent</w:t>
      </w:r>
      <w:r w:rsidR="006D1376" w:rsidRPr="00842516">
        <w:rPr>
          <w:rFonts w:ascii="Arial" w:hAnsi="Arial" w:cs="Arial"/>
          <w:sz w:val="22"/>
          <w:szCs w:val="22"/>
        </w:rPr>
        <w:t xml:space="preserve"> </w:t>
      </w:r>
      <w:r w:rsidRPr="00842516">
        <w:rPr>
          <w:rFonts w:ascii="Arial" w:hAnsi="Arial" w:cs="Arial"/>
          <w:sz w:val="22"/>
          <w:szCs w:val="22"/>
        </w:rPr>
        <w:t xml:space="preserve">standards between centres </w:t>
      </w:r>
    </w:p>
    <w:p w14:paraId="3D4F1833" w14:textId="77777777" w:rsidR="000E0AFF" w:rsidRPr="00842516" w:rsidRDefault="000E0AFF" w:rsidP="00950AEF">
      <w:pPr>
        <w:numPr>
          <w:ilvl w:val="0"/>
          <w:numId w:val="4"/>
        </w:numPr>
        <w:autoSpaceDE w:val="0"/>
        <w:autoSpaceDN w:val="0"/>
        <w:adjustRightInd w:val="0"/>
        <w:jc w:val="both"/>
        <w:rPr>
          <w:rFonts w:ascii="Arial" w:hAnsi="Arial" w:cs="Arial"/>
          <w:sz w:val="22"/>
          <w:szCs w:val="22"/>
        </w:rPr>
      </w:pPr>
      <w:r w:rsidRPr="00842516">
        <w:rPr>
          <w:rFonts w:ascii="Arial" w:hAnsi="Arial" w:cs="Arial"/>
          <w:sz w:val="22"/>
          <w:szCs w:val="22"/>
        </w:rPr>
        <w:t>external verification takes place using scrutiny of documents a</w:t>
      </w:r>
      <w:r w:rsidR="00950AEF" w:rsidRPr="00842516">
        <w:rPr>
          <w:rFonts w:ascii="Arial" w:hAnsi="Arial" w:cs="Arial"/>
          <w:sz w:val="22"/>
          <w:szCs w:val="22"/>
        </w:rPr>
        <w:t xml:space="preserve">nd </w:t>
      </w:r>
      <w:r w:rsidRPr="00842516">
        <w:rPr>
          <w:rFonts w:ascii="Arial" w:hAnsi="Arial" w:cs="Arial"/>
          <w:sz w:val="22"/>
          <w:szCs w:val="22"/>
        </w:rPr>
        <w:t xml:space="preserve">observation of </w:t>
      </w:r>
      <w:r w:rsidR="00950AEF" w:rsidRPr="00842516">
        <w:rPr>
          <w:rFonts w:ascii="Arial" w:hAnsi="Arial" w:cs="Arial"/>
          <w:sz w:val="22"/>
          <w:szCs w:val="22"/>
        </w:rPr>
        <w:t>the assessment and</w:t>
      </w:r>
      <w:r w:rsidRPr="00842516">
        <w:rPr>
          <w:rFonts w:ascii="Arial" w:hAnsi="Arial" w:cs="Arial"/>
          <w:sz w:val="22"/>
          <w:szCs w:val="22"/>
        </w:rPr>
        <w:t xml:space="preserve"> verif</w:t>
      </w:r>
      <w:r w:rsidR="00950AEF" w:rsidRPr="00842516">
        <w:rPr>
          <w:rFonts w:ascii="Arial" w:hAnsi="Arial" w:cs="Arial"/>
          <w:sz w:val="22"/>
          <w:szCs w:val="22"/>
        </w:rPr>
        <w:t>ication practices in assessment c</w:t>
      </w:r>
      <w:r w:rsidRPr="00842516">
        <w:rPr>
          <w:rFonts w:ascii="Arial" w:hAnsi="Arial" w:cs="Arial"/>
          <w:sz w:val="22"/>
          <w:szCs w:val="22"/>
        </w:rPr>
        <w:t>entres</w:t>
      </w:r>
      <w:r w:rsidR="00950AEF" w:rsidRPr="00842516">
        <w:rPr>
          <w:rFonts w:ascii="Arial" w:hAnsi="Arial" w:cs="Arial"/>
          <w:sz w:val="22"/>
          <w:szCs w:val="22"/>
        </w:rPr>
        <w:t xml:space="preserve"> </w:t>
      </w:r>
      <w:r w:rsidRPr="00842516">
        <w:rPr>
          <w:rFonts w:ascii="Arial" w:hAnsi="Arial" w:cs="Arial"/>
          <w:sz w:val="22"/>
          <w:szCs w:val="22"/>
        </w:rPr>
        <w:t xml:space="preserve">subject to the need for confidentiality </w:t>
      </w:r>
    </w:p>
    <w:p w14:paraId="1E603E89" w14:textId="4A1332C2" w:rsidR="000E0AFF" w:rsidRPr="00842516" w:rsidRDefault="000E0AFF" w:rsidP="00950AEF">
      <w:pPr>
        <w:numPr>
          <w:ilvl w:val="0"/>
          <w:numId w:val="4"/>
        </w:numPr>
        <w:autoSpaceDE w:val="0"/>
        <w:autoSpaceDN w:val="0"/>
        <w:adjustRightInd w:val="0"/>
        <w:jc w:val="both"/>
        <w:rPr>
          <w:rFonts w:ascii="Arial" w:hAnsi="Arial" w:cs="Arial"/>
          <w:sz w:val="22"/>
          <w:szCs w:val="22"/>
        </w:rPr>
      </w:pPr>
      <w:r w:rsidRPr="00842516">
        <w:rPr>
          <w:rFonts w:ascii="Arial" w:hAnsi="Arial" w:cs="Arial"/>
          <w:sz w:val="22"/>
          <w:szCs w:val="22"/>
        </w:rPr>
        <w:t xml:space="preserve">external verification is planned </w:t>
      </w:r>
      <w:r w:rsidR="00950AEF" w:rsidRPr="00842516">
        <w:rPr>
          <w:rFonts w:ascii="Arial" w:hAnsi="Arial" w:cs="Arial"/>
          <w:sz w:val="22"/>
          <w:szCs w:val="22"/>
        </w:rPr>
        <w:t xml:space="preserve">proportionally </w:t>
      </w:r>
      <w:r w:rsidRPr="00842516">
        <w:rPr>
          <w:rFonts w:ascii="Arial" w:hAnsi="Arial" w:cs="Arial"/>
          <w:sz w:val="22"/>
          <w:szCs w:val="22"/>
        </w:rPr>
        <w:t xml:space="preserve">and linked to centre </w:t>
      </w:r>
      <w:r w:rsidR="00950AEF" w:rsidRPr="00842516">
        <w:rPr>
          <w:rFonts w:ascii="Arial" w:hAnsi="Arial" w:cs="Arial"/>
          <w:sz w:val="22"/>
          <w:szCs w:val="22"/>
        </w:rPr>
        <w:t>performance</w:t>
      </w:r>
      <w:r w:rsidRPr="00842516">
        <w:rPr>
          <w:rFonts w:ascii="Arial" w:hAnsi="Arial" w:cs="Arial"/>
          <w:sz w:val="22"/>
          <w:szCs w:val="22"/>
        </w:rPr>
        <w:t xml:space="preserve"> </w:t>
      </w:r>
    </w:p>
    <w:p w14:paraId="6D4BD7B9" w14:textId="03E84EE0" w:rsidR="000E0AFF" w:rsidRPr="00842516" w:rsidRDefault="00154EC4" w:rsidP="00950AEF">
      <w:pPr>
        <w:numPr>
          <w:ilvl w:val="0"/>
          <w:numId w:val="17"/>
        </w:numPr>
        <w:autoSpaceDE w:val="0"/>
        <w:autoSpaceDN w:val="0"/>
        <w:adjustRightInd w:val="0"/>
        <w:jc w:val="both"/>
        <w:rPr>
          <w:rFonts w:ascii="Arial" w:hAnsi="Arial" w:cs="Arial"/>
          <w:sz w:val="22"/>
          <w:szCs w:val="22"/>
        </w:rPr>
      </w:pPr>
      <w:r w:rsidRPr="00842516">
        <w:rPr>
          <w:rFonts w:ascii="Arial" w:hAnsi="Arial" w:cs="Arial"/>
          <w:sz w:val="22"/>
          <w:szCs w:val="22"/>
        </w:rPr>
        <w:t>External Verifier</w:t>
      </w:r>
      <w:r w:rsidR="000E0AFF" w:rsidRPr="00842516">
        <w:rPr>
          <w:rFonts w:ascii="Arial" w:hAnsi="Arial" w:cs="Arial"/>
          <w:sz w:val="22"/>
          <w:szCs w:val="22"/>
        </w:rPr>
        <w:t xml:space="preserve">s </w:t>
      </w:r>
      <w:r w:rsidR="00950AEF" w:rsidRPr="00842516">
        <w:rPr>
          <w:rFonts w:ascii="Arial" w:hAnsi="Arial" w:cs="Arial"/>
          <w:sz w:val="22"/>
          <w:szCs w:val="22"/>
        </w:rPr>
        <w:t xml:space="preserve">are required </w:t>
      </w:r>
      <w:r w:rsidR="000E0AFF" w:rsidRPr="00842516">
        <w:rPr>
          <w:rFonts w:ascii="Arial" w:hAnsi="Arial" w:cs="Arial"/>
          <w:sz w:val="22"/>
          <w:szCs w:val="22"/>
        </w:rPr>
        <w:t>to take part in regular standardisation</w:t>
      </w:r>
      <w:r w:rsidR="00950AEF" w:rsidRPr="00842516">
        <w:rPr>
          <w:rFonts w:ascii="Arial" w:hAnsi="Arial" w:cs="Arial"/>
          <w:sz w:val="22"/>
          <w:szCs w:val="22"/>
        </w:rPr>
        <w:t xml:space="preserve"> </w:t>
      </w:r>
      <w:r w:rsidR="000E0AFF" w:rsidRPr="00842516">
        <w:rPr>
          <w:rFonts w:ascii="Arial" w:hAnsi="Arial" w:cs="Arial"/>
          <w:sz w:val="22"/>
          <w:szCs w:val="22"/>
        </w:rPr>
        <w:t>activities.</w:t>
      </w:r>
    </w:p>
    <w:p w14:paraId="36D7D351" w14:textId="77777777" w:rsidR="003837EE" w:rsidRPr="00842516" w:rsidRDefault="003837EE" w:rsidP="00950AEF">
      <w:pPr>
        <w:jc w:val="both"/>
        <w:rPr>
          <w:rFonts w:ascii="Arial" w:hAnsi="Arial" w:cs="Arial"/>
          <w:sz w:val="22"/>
          <w:szCs w:val="22"/>
        </w:rPr>
      </w:pPr>
    </w:p>
    <w:p w14:paraId="377FE1B0" w14:textId="6680BB4B" w:rsidR="00F33544" w:rsidRPr="00842516" w:rsidRDefault="00A6047D" w:rsidP="00950AEF">
      <w:pPr>
        <w:jc w:val="both"/>
        <w:rPr>
          <w:rFonts w:ascii="Arial" w:hAnsi="Arial" w:cs="Arial"/>
          <w:sz w:val="22"/>
          <w:szCs w:val="22"/>
        </w:rPr>
      </w:pPr>
      <w:r w:rsidRPr="00842516">
        <w:rPr>
          <w:rFonts w:ascii="Arial" w:hAnsi="Arial" w:cs="Arial"/>
          <w:sz w:val="22"/>
          <w:szCs w:val="22"/>
        </w:rPr>
        <w:t xml:space="preserve">BSE Skills </w:t>
      </w:r>
      <w:r w:rsidR="00E63D27" w:rsidRPr="00842516">
        <w:rPr>
          <w:rFonts w:ascii="Arial" w:hAnsi="Arial" w:cs="Arial"/>
          <w:sz w:val="22"/>
          <w:szCs w:val="22"/>
        </w:rPr>
        <w:t>w</w:t>
      </w:r>
      <w:r w:rsidR="000E0AFF" w:rsidRPr="00842516">
        <w:rPr>
          <w:rFonts w:ascii="Arial" w:hAnsi="Arial" w:cs="Arial"/>
          <w:sz w:val="22"/>
          <w:szCs w:val="22"/>
        </w:rPr>
        <w:t>ill work with all stakeholders to evaluate the effectiveness of the</w:t>
      </w:r>
      <w:r w:rsidR="00950AEF" w:rsidRPr="00842516">
        <w:rPr>
          <w:rFonts w:ascii="Arial" w:hAnsi="Arial" w:cs="Arial"/>
          <w:sz w:val="22"/>
          <w:szCs w:val="22"/>
        </w:rPr>
        <w:t xml:space="preserve"> qualification structures and this assessment strategy</w:t>
      </w:r>
      <w:r w:rsidR="000E0AFF" w:rsidRPr="00842516">
        <w:rPr>
          <w:rFonts w:ascii="Arial" w:hAnsi="Arial" w:cs="Arial"/>
          <w:sz w:val="22"/>
          <w:szCs w:val="22"/>
        </w:rPr>
        <w:t>.</w:t>
      </w:r>
    </w:p>
    <w:p w14:paraId="776C6091" w14:textId="13C181C8" w:rsidR="00E87366" w:rsidRPr="00842516" w:rsidRDefault="00E87366" w:rsidP="00950AEF">
      <w:pPr>
        <w:jc w:val="both"/>
        <w:rPr>
          <w:rFonts w:ascii="Arial" w:hAnsi="Arial" w:cs="Arial"/>
          <w:sz w:val="22"/>
          <w:szCs w:val="22"/>
        </w:rPr>
      </w:pPr>
    </w:p>
    <w:p w14:paraId="019C86BD" w14:textId="09DDB027" w:rsidR="0050514B" w:rsidRPr="00842516" w:rsidRDefault="0050514B" w:rsidP="00950AEF">
      <w:pPr>
        <w:jc w:val="both"/>
        <w:rPr>
          <w:rFonts w:ascii="Arial" w:hAnsi="Arial" w:cs="Arial"/>
          <w:sz w:val="22"/>
          <w:szCs w:val="22"/>
        </w:rPr>
      </w:pPr>
    </w:p>
    <w:p w14:paraId="2656A29D" w14:textId="77777777" w:rsidR="005042BD" w:rsidRPr="00842516" w:rsidRDefault="005042BD" w:rsidP="00F33544">
      <w:pPr>
        <w:pStyle w:val="Default"/>
        <w:numPr>
          <w:ilvl w:val="0"/>
          <w:numId w:val="15"/>
        </w:numPr>
        <w:spacing w:after="24"/>
        <w:rPr>
          <w:rFonts w:ascii="Arial" w:hAnsi="Arial" w:cs="Arial"/>
          <w:bCs/>
          <w:color w:val="auto"/>
          <w:sz w:val="28"/>
          <w:szCs w:val="28"/>
        </w:rPr>
      </w:pPr>
      <w:r w:rsidRPr="00842516">
        <w:rPr>
          <w:rFonts w:ascii="Arial" w:hAnsi="Arial" w:cs="Arial"/>
          <w:b/>
          <w:bCs/>
          <w:color w:val="auto"/>
          <w:sz w:val="28"/>
          <w:szCs w:val="28"/>
        </w:rPr>
        <w:t xml:space="preserve">Assessment </w:t>
      </w:r>
    </w:p>
    <w:p w14:paraId="64A928AA" w14:textId="77777777" w:rsidR="00F33544" w:rsidRPr="00842516" w:rsidRDefault="00F33544" w:rsidP="00F33544">
      <w:pPr>
        <w:autoSpaceDE w:val="0"/>
        <w:autoSpaceDN w:val="0"/>
        <w:adjustRightInd w:val="0"/>
        <w:jc w:val="both"/>
        <w:rPr>
          <w:rFonts w:ascii="Arial" w:hAnsi="Arial" w:cs="Arial"/>
          <w:sz w:val="22"/>
          <w:szCs w:val="22"/>
        </w:rPr>
      </w:pPr>
    </w:p>
    <w:p w14:paraId="733D5F25" w14:textId="77777777" w:rsidR="007A1C6D" w:rsidRPr="00842516" w:rsidRDefault="007A1C6D" w:rsidP="007A1C6D">
      <w:pPr>
        <w:contextualSpacing/>
        <w:jc w:val="both"/>
        <w:rPr>
          <w:rFonts w:ascii="Arial" w:hAnsi="Arial" w:cs="Arial"/>
          <w:sz w:val="22"/>
          <w:szCs w:val="22"/>
        </w:rPr>
      </w:pPr>
      <w:r w:rsidRPr="00842516">
        <w:rPr>
          <w:rFonts w:ascii="Arial" w:hAnsi="Arial" w:cs="Arial"/>
          <w:sz w:val="22"/>
          <w:szCs w:val="22"/>
        </w:rPr>
        <w:t>Given the nature of the potentially hazardous work undertaken by operatives in the Building Services Engineering sector, the methodology(s) of assessment that ensures the candidate is occupationally competent will be determined by the industry for which the qualification and relevant associated unit(s) is designed.</w:t>
      </w:r>
    </w:p>
    <w:p w14:paraId="147813D1" w14:textId="77777777" w:rsidR="007A1C6D" w:rsidRPr="00842516" w:rsidRDefault="007A1C6D" w:rsidP="007A1C6D">
      <w:pPr>
        <w:contextualSpacing/>
        <w:jc w:val="both"/>
        <w:rPr>
          <w:rFonts w:ascii="Arial" w:hAnsi="Arial" w:cs="Arial"/>
          <w:sz w:val="22"/>
          <w:szCs w:val="22"/>
        </w:rPr>
      </w:pPr>
    </w:p>
    <w:p w14:paraId="5D9CF8B0" w14:textId="77777777" w:rsidR="007A1C6D" w:rsidRPr="00842516" w:rsidRDefault="007A1C6D" w:rsidP="007A1C6D">
      <w:pPr>
        <w:contextualSpacing/>
        <w:jc w:val="both"/>
        <w:rPr>
          <w:rFonts w:ascii="Arial" w:hAnsi="Arial" w:cs="Arial"/>
          <w:sz w:val="22"/>
          <w:szCs w:val="22"/>
        </w:rPr>
      </w:pPr>
      <w:r w:rsidRPr="00842516">
        <w:rPr>
          <w:rFonts w:ascii="Arial" w:hAnsi="Arial" w:cs="Arial"/>
          <w:sz w:val="22"/>
          <w:szCs w:val="22"/>
        </w:rPr>
        <w:t>Unit and qualification assessment requirements will set out the scope of evidence required in terms of components, equipment, enclosures, services, statutory and non-statutory regulations and industry standards and systems.</w:t>
      </w:r>
    </w:p>
    <w:p w14:paraId="69FD67E1" w14:textId="77777777" w:rsidR="007A1C6D" w:rsidRPr="00842516" w:rsidRDefault="007A1C6D" w:rsidP="007A1C6D">
      <w:pPr>
        <w:contextualSpacing/>
        <w:jc w:val="both"/>
        <w:rPr>
          <w:rFonts w:ascii="Arial" w:hAnsi="Arial" w:cs="Arial"/>
          <w:sz w:val="22"/>
          <w:szCs w:val="22"/>
        </w:rPr>
      </w:pPr>
    </w:p>
    <w:p w14:paraId="39870AD0" w14:textId="77777777" w:rsidR="007A1C6D" w:rsidRPr="00842516" w:rsidRDefault="007A1C6D" w:rsidP="007A1C6D">
      <w:pPr>
        <w:contextualSpacing/>
        <w:jc w:val="both"/>
        <w:rPr>
          <w:rFonts w:ascii="Arial" w:hAnsi="Arial" w:cs="Arial"/>
          <w:b/>
          <w:bCs/>
          <w:sz w:val="22"/>
          <w:szCs w:val="22"/>
        </w:rPr>
      </w:pPr>
      <w:r w:rsidRPr="00842516">
        <w:rPr>
          <w:rFonts w:ascii="Arial" w:hAnsi="Arial" w:cs="Arial"/>
          <w:b/>
          <w:bCs/>
          <w:sz w:val="22"/>
          <w:szCs w:val="22"/>
        </w:rPr>
        <w:t>2.1  Workplace Assessment</w:t>
      </w:r>
    </w:p>
    <w:p w14:paraId="0CB6B2DE" w14:textId="77777777" w:rsidR="007A1C6D" w:rsidRPr="00842516" w:rsidRDefault="007A1C6D" w:rsidP="007A1C6D">
      <w:pPr>
        <w:contextualSpacing/>
        <w:jc w:val="both"/>
        <w:rPr>
          <w:rFonts w:ascii="Arial" w:hAnsi="Arial" w:cs="Arial"/>
          <w:sz w:val="22"/>
          <w:szCs w:val="22"/>
        </w:rPr>
      </w:pPr>
    </w:p>
    <w:p w14:paraId="57F8B84D" w14:textId="77777777" w:rsidR="007A1C6D" w:rsidRPr="00842516" w:rsidRDefault="007A1C6D" w:rsidP="007A1C6D">
      <w:pPr>
        <w:contextualSpacing/>
        <w:jc w:val="both"/>
        <w:rPr>
          <w:rFonts w:ascii="Arial" w:hAnsi="Arial" w:cs="Arial"/>
          <w:sz w:val="22"/>
          <w:szCs w:val="22"/>
        </w:rPr>
      </w:pPr>
      <w:r w:rsidRPr="00842516">
        <w:rPr>
          <w:rFonts w:ascii="Arial" w:hAnsi="Arial" w:cs="Arial"/>
          <w:sz w:val="22"/>
          <w:szCs w:val="22"/>
        </w:rPr>
        <w:t>Workplace assessment will be extremely rare and only under circumstances considered exceptional by the relevant approved centre and Awarding Body. This is due to a number of reasons including:</w:t>
      </w:r>
    </w:p>
    <w:p w14:paraId="7BC35103" w14:textId="77777777" w:rsidR="007A1C6D" w:rsidRPr="00842516" w:rsidRDefault="007A1C6D" w:rsidP="007A1C6D">
      <w:pPr>
        <w:contextualSpacing/>
        <w:jc w:val="both"/>
        <w:rPr>
          <w:rFonts w:ascii="Arial" w:hAnsi="Arial" w:cs="Arial"/>
          <w:sz w:val="22"/>
          <w:szCs w:val="22"/>
        </w:rPr>
      </w:pPr>
    </w:p>
    <w:p w14:paraId="0F07E7A3" w14:textId="619983CF" w:rsidR="007A1C6D" w:rsidRPr="00842516" w:rsidRDefault="007A1C6D" w:rsidP="007A1C6D">
      <w:pPr>
        <w:pStyle w:val="ListParagraph"/>
        <w:numPr>
          <w:ilvl w:val="0"/>
          <w:numId w:val="17"/>
        </w:numPr>
        <w:contextualSpacing/>
        <w:jc w:val="both"/>
        <w:rPr>
          <w:rFonts w:ascii="Arial" w:hAnsi="Arial" w:cs="Arial"/>
          <w:sz w:val="22"/>
          <w:szCs w:val="22"/>
        </w:rPr>
      </w:pPr>
      <w:r w:rsidRPr="00842516">
        <w:rPr>
          <w:rFonts w:ascii="Arial" w:hAnsi="Arial" w:cs="Arial"/>
          <w:sz w:val="22"/>
          <w:szCs w:val="22"/>
        </w:rPr>
        <w:t xml:space="preserve">The industry is dominated by SMEs </w:t>
      </w:r>
      <w:r w:rsidR="002F6D81" w:rsidRPr="00842516">
        <w:rPr>
          <w:rFonts w:ascii="Arial" w:hAnsi="Arial" w:cs="Arial"/>
          <w:sz w:val="22"/>
          <w:szCs w:val="22"/>
        </w:rPr>
        <w:t xml:space="preserve">and micro-businesses </w:t>
      </w:r>
      <w:r w:rsidRPr="00842516">
        <w:rPr>
          <w:rFonts w:ascii="Arial" w:hAnsi="Arial" w:cs="Arial"/>
          <w:sz w:val="22"/>
          <w:szCs w:val="22"/>
        </w:rPr>
        <w:t xml:space="preserve">with significant resource implications for employers having their own in-house </w:t>
      </w:r>
      <w:r w:rsidR="00E57DF7">
        <w:rPr>
          <w:rFonts w:ascii="Arial" w:hAnsi="Arial" w:cs="Arial"/>
          <w:sz w:val="22"/>
          <w:szCs w:val="22"/>
        </w:rPr>
        <w:t>A</w:t>
      </w:r>
      <w:r w:rsidRPr="00842516">
        <w:rPr>
          <w:rFonts w:ascii="Arial" w:hAnsi="Arial" w:cs="Arial"/>
          <w:sz w:val="22"/>
          <w:szCs w:val="22"/>
        </w:rPr>
        <w:t>ssessor</w:t>
      </w:r>
    </w:p>
    <w:p w14:paraId="3D4E2252" w14:textId="77777777" w:rsidR="007A1C6D" w:rsidRPr="00842516" w:rsidRDefault="007A1C6D" w:rsidP="007A1C6D">
      <w:pPr>
        <w:pStyle w:val="ListParagraph"/>
        <w:numPr>
          <w:ilvl w:val="0"/>
          <w:numId w:val="17"/>
        </w:numPr>
        <w:contextualSpacing/>
        <w:jc w:val="both"/>
        <w:rPr>
          <w:rFonts w:ascii="Arial" w:hAnsi="Arial" w:cs="Arial"/>
          <w:sz w:val="22"/>
          <w:szCs w:val="22"/>
        </w:rPr>
      </w:pPr>
      <w:r w:rsidRPr="00842516">
        <w:rPr>
          <w:rFonts w:ascii="Arial" w:hAnsi="Arial" w:cs="Arial"/>
          <w:sz w:val="22"/>
          <w:szCs w:val="22"/>
        </w:rPr>
        <w:t xml:space="preserve">The practicality of coordinating safe assessment opportunities, people and access onto a working site  </w:t>
      </w:r>
    </w:p>
    <w:p w14:paraId="79876FEA" w14:textId="77777777" w:rsidR="007A1C6D" w:rsidRPr="00842516" w:rsidRDefault="007A1C6D" w:rsidP="007A1C6D">
      <w:pPr>
        <w:pStyle w:val="ListParagraph"/>
        <w:numPr>
          <w:ilvl w:val="0"/>
          <w:numId w:val="17"/>
        </w:numPr>
        <w:contextualSpacing/>
        <w:jc w:val="both"/>
        <w:rPr>
          <w:rFonts w:ascii="Arial" w:hAnsi="Arial" w:cs="Arial"/>
          <w:sz w:val="22"/>
          <w:szCs w:val="22"/>
        </w:rPr>
      </w:pPr>
      <w:r w:rsidRPr="00842516">
        <w:rPr>
          <w:rFonts w:ascii="Arial" w:hAnsi="Arial" w:cs="Arial"/>
          <w:sz w:val="22"/>
          <w:szCs w:val="22"/>
        </w:rPr>
        <w:t>The safety critical nature of many of the activities undertaken by the candidate and the attendant need for appropriate supervision at all times</w:t>
      </w:r>
    </w:p>
    <w:p w14:paraId="5BDD52D3" w14:textId="71F02DE9" w:rsidR="007A1C6D" w:rsidRPr="00842516" w:rsidRDefault="007A1C6D" w:rsidP="007A1C6D">
      <w:pPr>
        <w:pStyle w:val="ListParagraph"/>
        <w:numPr>
          <w:ilvl w:val="0"/>
          <w:numId w:val="17"/>
        </w:numPr>
        <w:contextualSpacing/>
        <w:jc w:val="both"/>
        <w:rPr>
          <w:rFonts w:ascii="Arial" w:hAnsi="Arial" w:cs="Arial"/>
          <w:sz w:val="22"/>
          <w:szCs w:val="22"/>
        </w:rPr>
      </w:pPr>
      <w:r w:rsidRPr="00842516">
        <w:rPr>
          <w:rFonts w:ascii="Arial" w:hAnsi="Arial" w:cs="Arial"/>
          <w:sz w:val="22"/>
          <w:szCs w:val="22"/>
        </w:rPr>
        <w:t xml:space="preserve">The need for safety critical assessment to be carried out in a controlled environment requiring a specific set up of equipment, tools and supervision </w:t>
      </w:r>
    </w:p>
    <w:p w14:paraId="5690CB80" w14:textId="7C2093AC" w:rsidR="00AA07CF" w:rsidRPr="00842516" w:rsidRDefault="00AA07CF" w:rsidP="00AA07CF">
      <w:pPr>
        <w:contextualSpacing/>
        <w:jc w:val="both"/>
        <w:rPr>
          <w:rFonts w:ascii="Arial" w:hAnsi="Arial" w:cs="Arial"/>
          <w:sz w:val="22"/>
          <w:szCs w:val="22"/>
        </w:rPr>
      </w:pPr>
      <w:r w:rsidRPr="00842516">
        <w:rPr>
          <w:rFonts w:ascii="Arial" w:hAnsi="Arial" w:cs="Arial"/>
          <w:sz w:val="22"/>
          <w:szCs w:val="22"/>
        </w:rPr>
        <w:lastRenderedPageBreak/>
        <w:t xml:space="preserve">Instead, candidates will gather evidence of their workplace experience (confirmed by the Expert Witness) and this will be shared with the approved centres and considered by qualified and experienced staff. </w:t>
      </w:r>
      <w:bookmarkStart w:id="1" w:name="_Hlk37232262"/>
      <w:r w:rsidRPr="00842516">
        <w:rPr>
          <w:rFonts w:ascii="Arial" w:hAnsi="Arial" w:cs="Arial"/>
          <w:sz w:val="22"/>
          <w:szCs w:val="22"/>
        </w:rPr>
        <w:t>Evidence that is sourced from the working environment must be naturally occurring and can be generated by:</w:t>
      </w:r>
    </w:p>
    <w:p w14:paraId="0BDBCC96" w14:textId="77777777" w:rsidR="00AA07CF" w:rsidRPr="00842516" w:rsidRDefault="00AA07CF" w:rsidP="00AA07CF">
      <w:pPr>
        <w:contextualSpacing/>
        <w:jc w:val="both"/>
        <w:rPr>
          <w:rFonts w:ascii="Arial" w:hAnsi="Arial" w:cs="Arial"/>
          <w:sz w:val="22"/>
          <w:szCs w:val="22"/>
        </w:rPr>
      </w:pPr>
    </w:p>
    <w:p w14:paraId="0A445D3A" w14:textId="5193A35C" w:rsidR="00AA07CF" w:rsidRPr="00842516" w:rsidRDefault="00AA07CF" w:rsidP="00AA07CF">
      <w:pPr>
        <w:pStyle w:val="ListParagraph"/>
        <w:numPr>
          <w:ilvl w:val="0"/>
          <w:numId w:val="17"/>
        </w:numPr>
        <w:contextualSpacing/>
        <w:jc w:val="both"/>
        <w:rPr>
          <w:rFonts w:ascii="Arial" w:hAnsi="Arial" w:cs="Arial"/>
          <w:sz w:val="22"/>
          <w:szCs w:val="22"/>
        </w:rPr>
      </w:pPr>
      <w:r w:rsidRPr="00842516">
        <w:rPr>
          <w:rFonts w:ascii="Arial" w:hAnsi="Arial" w:cs="Arial"/>
          <w:sz w:val="22"/>
          <w:szCs w:val="22"/>
        </w:rPr>
        <w:t xml:space="preserve">Direct observation of performance in the workplace by a qualified </w:t>
      </w:r>
      <w:r w:rsidR="00E57DF7">
        <w:rPr>
          <w:rFonts w:ascii="Arial" w:hAnsi="Arial" w:cs="Arial"/>
          <w:sz w:val="22"/>
          <w:szCs w:val="22"/>
        </w:rPr>
        <w:t>Assessor</w:t>
      </w:r>
      <w:r w:rsidRPr="00842516">
        <w:rPr>
          <w:rFonts w:ascii="Arial" w:hAnsi="Arial" w:cs="Arial"/>
          <w:sz w:val="22"/>
          <w:szCs w:val="22"/>
        </w:rPr>
        <w:t xml:space="preserve"> </w:t>
      </w:r>
    </w:p>
    <w:p w14:paraId="7BB93F87" w14:textId="77777777" w:rsidR="00AA07CF" w:rsidRPr="00842516" w:rsidRDefault="00AA07CF" w:rsidP="00AA07CF">
      <w:pPr>
        <w:pStyle w:val="ListParagraph"/>
        <w:numPr>
          <w:ilvl w:val="0"/>
          <w:numId w:val="17"/>
        </w:numPr>
        <w:contextualSpacing/>
        <w:jc w:val="both"/>
        <w:rPr>
          <w:rFonts w:ascii="Arial" w:hAnsi="Arial" w:cs="Arial"/>
          <w:sz w:val="22"/>
          <w:szCs w:val="22"/>
        </w:rPr>
      </w:pPr>
      <w:r w:rsidRPr="00842516">
        <w:rPr>
          <w:rFonts w:ascii="Arial" w:hAnsi="Arial" w:cs="Arial"/>
          <w:sz w:val="22"/>
          <w:szCs w:val="22"/>
        </w:rPr>
        <w:t xml:space="preserve">Testimony from an expert witness subject to the activity being assessed. </w:t>
      </w:r>
    </w:p>
    <w:p w14:paraId="0CC7067F" w14:textId="77777777" w:rsidR="00AA07CF" w:rsidRPr="00842516" w:rsidRDefault="00AA07CF" w:rsidP="00AA07CF">
      <w:pPr>
        <w:pStyle w:val="ListParagraph"/>
        <w:numPr>
          <w:ilvl w:val="0"/>
          <w:numId w:val="17"/>
        </w:numPr>
        <w:contextualSpacing/>
        <w:jc w:val="both"/>
        <w:rPr>
          <w:rFonts w:ascii="Arial" w:hAnsi="Arial" w:cs="Arial"/>
          <w:sz w:val="22"/>
          <w:szCs w:val="22"/>
        </w:rPr>
      </w:pPr>
      <w:r w:rsidRPr="00842516">
        <w:rPr>
          <w:rFonts w:ascii="Arial" w:hAnsi="Arial" w:cs="Arial"/>
          <w:sz w:val="22"/>
          <w:szCs w:val="22"/>
        </w:rPr>
        <w:t xml:space="preserve">Candidate’s reflective account of performance. </w:t>
      </w:r>
    </w:p>
    <w:p w14:paraId="4A50F1B4" w14:textId="77777777" w:rsidR="00AA07CF" w:rsidRPr="00842516" w:rsidRDefault="00AA07CF" w:rsidP="00AA07CF">
      <w:pPr>
        <w:pStyle w:val="ListParagraph"/>
        <w:numPr>
          <w:ilvl w:val="0"/>
          <w:numId w:val="17"/>
        </w:numPr>
        <w:contextualSpacing/>
        <w:jc w:val="both"/>
        <w:rPr>
          <w:rFonts w:ascii="Arial" w:hAnsi="Arial" w:cs="Arial"/>
          <w:sz w:val="22"/>
          <w:szCs w:val="22"/>
        </w:rPr>
      </w:pPr>
      <w:r w:rsidRPr="00842516">
        <w:rPr>
          <w:rFonts w:ascii="Arial" w:hAnsi="Arial" w:cs="Arial"/>
          <w:sz w:val="22"/>
          <w:szCs w:val="22"/>
        </w:rPr>
        <w:t>Work plans and work based products e.g. diagrams, drawings, specifications, customer testimony, authorised &amp; authenticated photographs/ images and audio-visual records of work completed.</w:t>
      </w:r>
    </w:p>
    <w:p w14:paraId="1E556FBE" w14:textId="77777777" w:rsidR="00AA07CF" w:rsidRPr="00842516" w:rsidRDefault="00AA07CF" w:rsidP="00AA07CF">
      <w:pPr>
        <w:pStyle w:val="ListParagraph"/>
        <w:numPr>
          <w:ilvl w:val="0"/>
          <w:numId w:val="17"/>
        </w:numPr>
        <w:contextualSpacing/>
        <w:jc w:val="both"/>
        <w:rPr>
          <w:rFonts w:ascii="Arial" w:hAnsi="Arial" w:cs="Arial"/>
          <w:sz w:val="22"/>
          <w:szCs w:val="22"/>
        </w:rPr>
      </w:pPr>
      <w:r w:rsidRPr="00842516">
        <w:rPr>
          <w:rFonts w:ascii="Arial" w:hAnsi="Arial" w:cs="Arial"/>
          <w:sz w:val="22"/>
          <w:szCs w:val="22"/>
        </w:rPr>
        <w:t>Evidence from prior achievements that demonstrably match the requirements.</w:t>
      </w:r>
    </w:p>
    <w:bookmarkEnd w:id="1"/>
    <w:p w14:paraId="4EAC8E56" w14:textId="2D091452" w:rsidR="00AA07CF" w:rsidRDefault="00AA07CF" w:rsidP="00AA07CF">
      <w:pPr>
        <w:contextualSpacing/>
        <w:jc w:val="both"/>
        <w:rPr>
          <w:rFonts w:ascii="Arial" w:hAnsi="Arial" w:cs="Arial"/>
          <w:sz w:val="22"/>
          <w:szCs w:val="22"/>
        </w:rPr>
      </w:pPr>
    </w:p>
    <w:p w14:paraId="297487A3" w14:textId="7ECFE6DE" w:rsidR="000A629F" w:rsidRDefault="000A629F" w:rsidP="000A629F">
      <w:pPr>
        <w:jc w:val="both"/>
        <w:rPr>
          <w:rFonts w:ascii="Arial" w:hAnsi="Arial" w:cs="Arial"/>
          <w:sz w:val="22"/>
          <w:szCs w:val="22"/>
        </w:rPr>
      </w:pPr>
      <w:r>
        <w:rPr>
          <w:rFonts w:ascii="Arial" w:hAnsi="Arial" w:cs="Arial"/>
          <w:sz w:val="22"/>
          <w:szCs w:val="22"/>
        </w:rPr>
        <w:t xml:space="preserve">Generating evidence of workplace competence to meet </w:t>
      </w:r>
      <w:r w:rsidRPr="001506B9">
        <w:rPr>
          <w:rFonts w:ascii="Arial" w:hAnsi="Arial" w:cs="Arial"/>
          <w:sz w:val="22"/>
          <w:szCs w:val="22"/>
        </w:rPr>
        <w:t xml:space="preserve">assessment requirements </w:t>
      </w:r>
      <w:r>
        <w:rPr>
          <w:rFonts w:ascii="Arial" w:hAnsi="Arial" w:cs="Arial"/>
          <w:sz w:val="22"/>
          <w:szCs w:val="22"/>
        </w:rPr>
        <w:t>w</w:t>
      </w:r>
      <w:r w:rsidRPr="001506B9">
        <w:rPr>
          <w:rFonts w:ascii="Arial" w:hAnsi="Arial" w:cs="Arial"/>
          <w:sz w:val="22"/>
          <w:szCs w:val="22"/>
        </w:rPr>
        <w:t xml:space="preserve">ill need initial discussions and planning between the </w:t>
      </w:r>
      <w:r>
        <w:rPr>
          <w:rFonts w:ascii="Arial" w:hAnsi="Arial" w:cs="Arial"/>
          <w:sz w:val="22"/>
          <w:szCs w:val="22"/>
        </w:rPr>
        <w:t xml:space="preserve">candidate </w:t>
      </w:r>
      <w:r w:rsidRPr="001506B9">
        <w:rPr>
          <w:rFonts w:ascii="Arial" w:hAnsi="Arial" w:cs="Arial"/>
          <w:sz w:val="22"/>
          <w:szCs w:val="22"/>
        </w:rPr>
        <w:t xml:space="preserve">and </w:t>
      </w:r>
      <w:r>
        <w:rPr>
          <w:rFonts w:ascii="Arial" w:hAnsi="Arial" w:cs="Arial"/>
          <w:sz w:val="22"/>
          <w:szCs w:val="22"/>
        </w:rPr>
        <w:t>Assessor</w:t>
      </w:r>
      <w:r w:rsidR="00E57DF7">
        <w:rPr>
          <w:rFonts w:ascii="Arial" w:hAnsi="Arial" w:cs="Arial"/>
          <w:sz w:val="22"/>
          <w:szCs w:val="22"/>
        </w:rPr>
        <w:t>.</w:t>
      </w:r>
    </w:p>
    <w:p w14:paraId="505D618F" w14:textId="77777777" w:rsidR="000A629F" w:rsidRPr="00842516" w:rsidRDefault="000A629F" w:rsidP="00AA07CF">
      <w:pPr>
        <w:contextualSpacing/>
        <w:jc w:val="both"/>
        <w:rPr>
          <w:rFonts w:ascii="Arial" w:hAnsi="Arial" w:cs="Arial"/>
          <w:sz w:val="22"/>
          <w:szCs w:val="22"/>
        </w:rPr>
      </w:pPr>
    </w:p>
    <w:p w14:paraId="46ADC13F" w14:textId="545D7080" w:rsidR="00AA07CF" w:rsidRPr="00842516" w:rsidRDefault="00AA07CF" w:rsidP="00AA07CF">
      <w:pPr>
        <w:jc w:val="both"/>
        <w:rPr>
          <w:rFonts w:ascii="Arial" w:hAnsi="Arial" w:cs="Arial"/>
          <w:sz w:val="22"/>
          <w:szCs w:val="22"/>
        </w:rPr>
      </w:pPr>
      <w:r w:rsidRPr="00842516">
        <w:rPr>
          <w:rFonts w:ascii="Arial" w:hAnsi="Arial" w:cs="Arial"/>
          <w:sz w:val="22"/>
          <w:szCs w:val="22"/>
        </w:rPr>
        <w:t xml:space="preserve">Competence should be demonstrated over a period of time and on more than one occasion before learners should be put forward for a Final Competence Assessment (FCA). </w:t>
      </w:r>
    </w:p>
    <w:p w14:paraId="2549775A" w14:textId="0E746E8C" w:rsidR="00AA07CF" w:rsidRPr="00842516" w:rsidRDefault="00AA07CF" w:rsidP="007A1C6D">
      <w:pPr>
        <w:contextualSpacing/>
        <w:jc w:val="both"/>
        <w:rPr>
          <w:rFonts w:ascii="Arial" w:hAnsi="Arial" w:cs="Arial"/>
          <w:sz w:val="22"/>
          <w:szCs w:val="22"/>
        </w:rPr>
      </w:pPr>
    </w:p>
    <w:p w14:paraId="40ED0188" w14:textId="05907542" w:rsidR="007A1C6D" w:rsidRPr="00842516" w:rsidRDefault="007A1C6D" w:rsidP="007A1C6D">
      <w:pPr>
        <w:jc w:val="both"/>
        <w:rPr>
          <w:rFonts w:ascii="Arial" w:hAnsi="Arial" w:cs="Arial"/>
          <w:b/>
          <w:bCs/>
          <w:sz w:val="22"/>
          <w:szCs w:val="22"/>
        </w:rPr>
      </w:pPr>
      <w:r w:rsidRPr="00842516">
        <w:rPr>
          <w:rFonts w:ascii="Arial" w:hAnsi="Arial" w:cs="Arial"/>
          <w:b/>
          <w:bCs/>
          <w:sz w:val="22"/>
          <w:szCs w:val="22"/>
        </w:rPr>
        <w:t xml:space="preserve">2.2  Realistic Work Environment </w:t>
      </w:r>
      <w:r w:rsidR="009E60E8">
        <w:rPr>
          <w:rFonts w:ascii="Arial" w:hAnsi="Arial" w:cs="Arial"/>
          <w:b/>
          <w:bCs/>
          <w:sz w:val="22"/>
          <w:szCs w:val="22"/>
        </w:rPr>
        <w:t xml:space="preserve">(RWE) </w:t>
      </w:r>
      <w:r w:rsidRPr="00842516">
        <w:rPr>
          <w:rFonts w:ascii="Arial" w:hAnsi="Arial" w:cs="Arial"/>
          <w:b/>
          <w:bCs/>
          <w:sz w:val="22"/>
          <w:szCs w:val="22"/>
        </w:rPr>
        <w:t>and Simulation</w:t>
      </w:r>
    </w:p>
    <w:p w14:paraId="5F60959F" w14:textId="7C102364" w:rsidR="007A1C6D" w:rsidRDefault="007A1C6D" w:rsidP="007A1C6D">
      <w:pPr>
        <w:jc w:val="both"/>
        <w:rPr>
          <w:rFonts w:ascii="Arial" w:hAnsi="Arial" w:cs="Arial"/>
          <w:sz w:val="22"/>
          <w:szCs w:val="22"/>
        </w:rPr>
      </w:pPr>
    </w:p>
    <w:p w14:paraId="10010ACD" w14:textId="77777777" w:rsidR="000A629F" w:rsidRPr="00D9148D" w:rsidRDefault="000A629F" w:rsidP="000A629F">
      <w:pPr>
        <w:pStyle w:val="Default"/>
        <w:jc w:val="both"/>
        <w:rPr>
          <w:rFonts w:ascii="Arial" w:hAnsi="Arial" w:cs="Arial"/>
          <w:color w:val="auto"/>
          <w:sz w:val="22"/>
          <w:szCs w:val="22"/>
        </w:rPr>
      </w:pPr>
      <w:r w:rsidRPr="00D9148D">
        <w:rPr>
          <w:rFonts w:ascii="Arial" w:hAnsi="Arial" w:cs="Arial"/>
          <w:color w:val="auto"/>
          <w:sz w:val="22"/>
          <w:szCs w:val="22"/>
        </w:rPr>
        <w:t xml:space="preserve">Simulation should be undertaken when the candidate is unable to </w:t>
      </w:r>
      <w:r>
        <w:rPr>
          <w:rFonts w:ascii="Arial" w:hAnsi="Arial" w:cs="Arial"/>
          <w:color w:val="auto"/>
          <w:sz w:val="22"/>
          <w:szCs w:val="22"/>
        </w:rPr>
        <w:t xml:space="preserve">provide sufficient evidence of workplace performance to </w:t>
      </w:r>
      <w:r w:rsidRPr="00D9148D">
        <w:rPr>
          <w:rFonts w:ascii="Arial" w:hAnsi="Arial" w:cs="Arial"/>
          <w:color w:val="auto"/>
          <w:sz w:val="22"/>
          <w:szCs w:val="22"/>
        </w:rPr>
        <w:t xml:space="preserve">complete the unit </w:t>
      </w:r>
      <w:r>
        <w:rPr>
          <w:rFonts w:ascii="Arial" w:hAnsi="Arial" w:cs="Arial"/>
          <w:color w:val="auto"/>
          <w:sz w:val="22"/>
          <w:szCs w:val="22"/>
        </w:rPr>
        <w:t xml:space="preserve">and/or where </w:t>
      </w:r>
      <w:r w:rsidRPr="00D9148D">
        <w:rPr>
          <w:rFonts w:ascii="Arial" w:hAnsi="Arial" w:cs="Arial"/>
          <w:color w:val="auto"/>
          <w:sz w:val="22"/>
          <w:szCs w:val="22"/>
        </w:rPr>
        <w:t xml:space="preserve">there is a potential risk to the candidate or others. Evidence of competence in such situations is viewed as essential to ensure best practice and confidence in the candidate’s ability to act appropriately. </w:t>
      </w:r>
    </w:p>
    <w:p w14:paraId="13080DA7" w14:textId="77777777" w:rsidR="000A629F" w:rsidRPr="00D9148D" w:rsidRDefault="000A629F" w:rsidP="000A629F">
      <w:pPr>
        <w:pStyle w:val="Default"/>
        <w:jc w:val="both"/>
        <w:rPr>
          <w:rFonts w:ascii="Arial" w:hAnsi="Arial" w:cs="Arial"/>
          <w:color w:val="auto"/>
          <w:sz w:val="22"/>
          <w:szCs w:val="22"/>
        </w:rPr>
      </w:pPr>
    </w:p>
    <w:p w14:paraId="37007578" w14:textId="77777777" w:rsidR="000A629F" w:rsidRPr="00D9148D" w:rsidRDefault="000A629F" w:rsidP="000A629F">
      <w:pPr>
        <w:pStyle w:val="Default"/>
        <w:jc w:val="both"/>
        <w:rPr>
          <w:rFonts w:ascii="Arial" w:hAnsi="Arial" w:cs="Arial"/>
          <w:color w:val="auto"/>
          <w:sz w:val="22"/>
          <w:szCs w:val="22"/>
        </w:rPr>
      </w:pPr>
      <w:r w:rsidRPr="00D9148D">
        <w:rPr>
          <w:rFonts w:ascii="Arial" w:hAnsi="Arial" w:cs="Arial"/>
          <w:color w:val="auto"/>
          <w:sz w:val="22"/>
          <w:szCs w:val="22"/>
        </w:rPr>
        <w:t xml:space="preserve">The use of simulation to </w:t>
      </w:r>
      <w:r>
        <w:rPr>
          <w:rFonts w:ascii="Arial" w:hAnsi="Arial" w:cs="Arial"/>
          <w:color w:val="auto"/>
          <w:sz w:val="22"/>
          <w:szCs w:val="22"/>
        </w:rPr>
        <w:t xml:space="preserve">provide performance evidence (and support assessment) </w:t>
      </w:r>
      <w:r w:rsidRPr="00D9148D">
        <w:rPr>
          <w:rFonts w:ascii="Arial" w:hAnsi="Arial" w:cs="Arial"/>
          <w:color w:val="auto"/>
          <w:sz w:val="22"/>
          <w:szCs w:val="22"/>
        </w:rPr>
        <w:t xml:space="preserve">should be agreed in advance by the </w:t>
      </w:r>
      <w:r>
        <w:rPr>
          <w:rFonts w:ascii="Arial" w:hAnsi="Arial" w:cs="Arial"/>
          <w:color w:val="auto"/>
          <w:sz w:val="22"/>
          <w:szCs w:val="22"/>
        </w:rPr>
        <w:t>Assessor</w:t>
      </w:r>
      <w:r w:rsidRPr="00D9148D">
        <w:rPr>
          <w:rFonts w:ascii="Arial" w:hAnsi="Arial" w:cs="Arial"/>
          <w:color w:val="auto"/>
          <w:sz w:val="22"/>
          <w:szCs w:val="22"/>
        </w:rPr>
        <w:t xml:space="preserve"> and candidate at the assessment planning stage. Those involved in the assessment process must be satisfied that the use of simulation does not compromise the rigour and integrity of assessment. </w:t>
      </w:r>
    </w:p>
    <w:p w14:paraId="122AB4E2" w14:textId="0B69F7D4" w:rsidR="000A629F" w:rsidRDefault="000A629F" w:rsidP="007A1C6D">
      <w:pPr>
        <w:jc w:val="both"/>
        <w:rPr>
          <w:rFonts w:ascii="Arial" w:hAnsi="Arial" w:cs="Arial"/>
          <w:sz w:val="22"/>
          <w:szCs w:val="22"/>
        </w:rPr>
      </w:pPr>
    </w:p>
    <w:p w14:paraId="1758DF16" w14:textId="60018F93" w:rsidR="007A1C6D" w:rsidRPr="00842516" w:rsidRDefault="007A1C6D" w:rsidP="007A1C6D">
      <w:pPr>
        <w:contextualSpacing/>
        <w:jc w:val="both"/>
        <w:rPr>
          <w:rFonts w:ascii="Arial" w:hAnsi="Arial" w:cs="Arial"/>
          <w:b/>
          <w:sz w:val="22"/>
          <w:szCs w:val="22"/>
          <w:u w:val="single"/>
        </w:rPr>
      </w:pPr>
      <w:r w:rsidRPr="00842516">
        <w:rPr>
          <w:rFonts w:ascii="Arial" w:hAnsi="Arial" w:cs="Arial"/>
          <w:sz w:val="22"/>
          <w:szCs w:val="22"/>
        </w:rPr>
        <w:t>The following states situations where simulation is either permissible or mandatory:</w:t>
      </w:r>
    </w:p>
    <w:p w14:paraId="47731F2A" w14:textId="77777777" w:rsidR="007A1C6D" w:rsidRPr="00842516" w:rsidRDefault="007A1C6D" w:rsidP="007A1C6D">
      <w:pPr>
        <w:contextualSpacing/>
        <w:jc w:val="both"/>
        <w:rPr>
          <w:rFonts w:ascii="Arial" w:hAnsi="Arial" w:cs="Arial"/>
          <w:b/>
          <w:sz w:val="22"/>
          <w:szCs w:val="22"/>
        </w:rPr>
      </w:pPr>
    </w:p>
    <w:p w14:paraId="2D6E059B" w14:textId="57FC97A6" w:rsidR="007A1C6D" w:rsidRPr="00842516" w:rsidRDefault="007A1C6D" w:rsidP="007A1C6D">
      <w:pPr>
        <w:contextualSpacing/>
        <w:jc w:val="both"/>
        <w:rPr>
          <w:rFonts w:ascii="Arial" w:hAnsi="Arial" w:cs="Arial"/>
          <w:sz w:val="22"/>
          <w:szCs w:val="22"/>
        </w:rPr>
      </w:pPr>
      <w:r w:rsidRPr="00842516">
        <w:rPr>
          <w:rFonts w:ascii="Arial" w:hAnsi="Arial" w:cs="Arial"/>
          <w:b/>
          <w:bCs/>
          <w:sz w:val="22"/>
          <w:szCs w:val="22"/>
        </w:rPr>
        <w:t>Permissible</w:t>
      </w:r>
      <w:r w:rsidR="0050514B" w:rsidRPr="00842516">
        <w:rPr>
          <w:rFonts w:ascii="Arial" w:hAnsi="Arial" w:cs="Arial"/>
          <w:b/>
          <w:bCs/>
          <w:sz w:val="22"/>
          <w:szCs w:val="22"/>
        </w:rPr>
        <w:t xml:space="preserve">: </w:t>
      </w:r>
      <w:r w:rsidRPr="00842516">
        <w:rPr>
          <w:rFonts w:ascii="Arial" w:hAnsi="Arial" w:cs="Arial"/>
          <w:sz w:val="22"/>
          <w:szCs w:val="22"/>
        </w:rPr>
        <w:t xml:space="preserve">Simulation can take place in those circumstances where the opportunities to collect naturally occurring evidence are limited or absent, and the learner lacks evidence for completion of the unit. </w:t>
      </w:r>
    </w:p>
    <w:p w14:paraId="70D9D0FE" w14:textId="77777777" w:rsidR="007A1C6D" w:rsidRPr="00842516" w:rsidRDefault="007A1C6D" w:rsidP="007A1C6D">
      <w:pPr>
        <w:contextualSpacing/>
        <w:jc w:val="both"/>
        <w:rPr>
          <w:rFonts w:ascii="Arial" w:hAnsi="Arial" w:cs="Arial"/>
          <w:b/>
          <w:sz w:val="22"/>
          <w:szCs w:val="22"/>
        </w:rPr>
      </w:pPr>
    </w:p>
    <w:p w14:paraId="33071B4F" w14:textId="3C70FC2C" w:rsidR="007A1C6D" w:rsidRPr="00842516" w:rsidRDefault="007A1C6D" w:rsidP="007A1C6D">
      <w:pPr>
        <w:contextualSpacing/>
        <w:jc w:val="both"/>
        <w:rPr>
          <w:rFonts w:ascii="Arial" w:hAnsi="Arial" w:cs="Arial"/>
          <w:sz w:val="22"/>
          <w:szCs w:val="22"/>
        </w:rPr>
      </w:pPr>
      <w:r w:rsidRPr="00842516">
        <w:rPr>
          <w:rFonts w:ascii="Arial" w:hAnsi="Arial" w:cs="Arial"/>
          <w:b/>
          <w:bCs/>
          <w:sz w:val="22"/>
          <w:szCs w:val="22"/>
        </w:rPr>
        <w:t>Mandatory</w:t>
      </w:r>
      <w:r w:rsidR="0050514B" w:rsidRPr="00842516">
        <w:rPr>
          <w:rFonts w:ascii="Arial" w:hAnsi="Arial" w:cs="Arial"/>
          <w:b/>
          <w:bCs/>
          <w:sz w:val="22"/>
          <w:szCs w:val="22"/>
        </w:rPr>
        <w:t xml:space="preserve">: </w:t>
      </w:r>
      <w:r w:rsidR="009A28F8">
        <w:rPr>
          <w:rFonts w:ascii="Arial" w:hAnsi="Arial" w:cs="Arial"/>
          <w:sz w:val="22"/>
          <w:szCs w:val="22"/>
        </w:rPr>
        <w:t>S</w:t>
      </w:r>
      <w:r w:rsidR="009A28F8" w:rsidRPr="001506B9">
        <w:rPr>
          <w:rFonts w:ascii="Arial" w:hAnsi="Arial" w:cs="Arial"/>
          <w:sz w:val="22"/>
          <w:szCs w:val="22"/>
        </w:rPr>
        <w:t xml:space="preserve">imulation must take place </w:t>
      </w:r>
      <w:r w:rsidR="009A28F8">
        <w:rPr>
          <w:rFonts w:ascii="Arial" w:hAnsi="Arial" w:cs="Arial"/>
          <w:sz w:val="22"/>
          <w:szCs w:val="22"/>
        </w:rPr>
        <w:t>in a RWE, as specified/approved by the relevant sectoral bod</w:t>
      </w:r>
      <w:r w:rsidR="002B0219">
        <w:rPr>
          <w:rFonts w:ascii="Arial" w:hAnsi="Arial" w:cs="Arial"/>
          <w:sz w:val="22"/>
          <w:szCs w:val="22"/>
        </w:rPr>
        <w:t>y</w:t>
      </w:r>
      <w:r w:rsidR="009A28F8">
        <w:rPr>
          <w:rFonts w:ascii="Arial" w:hAnsi="Arial" w:cs="Arial"/>
          <w:sz w:val="22"/>
          <w:szCs w:val="22"/>
        </w:rPr>
        <w:t xml:space="preserve">, </w:t>
      </w:r>
      <w:r w:rsidR="009A28F8" w:rsidRPr="001506B9">
        <w:rPr>
          <w:rFonts w:ascii="Arial" w:hAnsi="Arial" w:cs="Arial"/>
          <w:sz w:val="22"/>
          <w:szCs w:val="22"/>
        </w:rPr>
        <w:t xml:space="preserve">for </w:t>
      </w:r>
      <w:r w:rsidR="009A28F8">
        <w:rPr>
          <w:rFonts w:ascii="Arial" w:hAnsi="Arial" w:cs="Arial"/>
          <w:sz w:val="22"/>
          <w:szCs w:val="22"/>
        </w:rPr>
        <w:t xml:space="preserve">those </w:t>
      </w:r>
      <w:r w:rsidR="009A28F8" w:rsidRPr="001506B9">
        <w:rPr>
          <w:rFonts w:ascii="Arial" w:hAnsi="Arial" w:cs="Arial"/>
          <w:sz w:val="22"/>
          <w:szCs w:val="22"/>
        </w:rPr>
        <w:t>identified key</w:t>
      </w:r>
      <w:r w:rsidR="009A28F8">
        <w:rPr>
          <w:rFonts w:ascii="Arial" w:hAnsi="Arial" w:cs="Arial"/>
          <w:sz w:val="22"/>
          <w:szCs w:val="22"/>
        </w:rPr>
        <w:t xml:space="preserve"> </w:t>
      </w:r>
      <w:r w:rsidR="009A28F8" w:rsidRPr="001506B9">
        <w:rPr>
          <w:rFonts w:ascii="Arial" w:hAnsi="Arial" w:cs="Arial"/>
          <w:sz w:val="22"/>
          <w:szCs w:val="22"/>
        </w:rPr>
        <w:t>safety</w:t>
      </w:r>
      <w:r w:rsidR="009A28F8">
        <w:rPr>
          <w:rFonts w:ascii="Arial" w:hAnsi="Arial" w:cs="Arial"/>
          <w:sz w:val="22"/>
          <w:szCs w:val="22"/>
        </w:rPr>
        <w:t>-</w:t>
      </w:r>
      <w:r w:rsidR="009A28F8" w:rsidRPr="001506B9">
        <w:rPr>
          <w:rFonts w:ascii="Arial" w:hAnsi="Arial" w:cs="Arial"/>
          <w:sz w:val="22"/>
          <w:szCs w:val="22"/>
        </w:rPr>
        <w:t xml:space="preserve">critical aspects of the </w:t>
      </w:r>
      <w:r w:rsidR="009A28F8">
        <w:rPr>
          <w:rFonts w:ascii="Arial" w:hAnsi="Arial" w:cs="Arial"/>
          <w:sz w:val="22"/>
          <w:szCs w:val="22"/>
        </w:rPr>
        <w:t>SVQ</w:t>
      </w:r>
      <w:r w:rsidRPr="00842516">
        <w:rPr>
          <w:rFonts w:ascii="Arial" w:hAnsi="Arial" w:cs="Arial"/>
          <w:sz w:val="22"/>
          <w:szCs w:val="22"/>
        </w:rPr>
        <w:t xml:space="preserve"> in </w:t>
      </w:r>
      <w:r w:rsidR="00E72203" w:rsidRPr="00842516">
        <w:rPr>
          <w:rFonts w:ascii="Arial" w:hAnsi="Arial" w:cs="Arial"/>
          <w:sz w:val="22"/>
          <w:szCs w:val="22"/>
        </w:rPr>
        <w:t xml:space="preserve">Plumbing and Heating </w:t>
      </w:r>
      <w:r w:rsidRPr="00842516">
        <w:rPr>
          <w:rFonts w:ascii="Arial" w:hAnsi="Arial" w:cs="Arial"/>
          <w:sz w:val="22"/>
          <w:szCs w:val="22"/>
        </w:rPr>
        <w:t xml:space="preserve">at SCQF level 7 and the relevant associated units. </w:t>
      </w:r>
    </w:p>
    <w:p w14:paraId="5EB78981" w14:textId="4222FD25" w:rsidR="00AA07CF" w:rsidRPr="00842516" w:rsidRDefault="00AA07CF" w:rsidP="007A1C6D">
      <w:pPr>
        <w:contextualSpacing/>
        <w:jc w:val="both"/>
        <w:rPr>
          <w:rFonts w:ascii="Arial" w:hAnsi="Arial" w:cs="Arial"/>
          <w:sz w:val="22"/>
          <w:szCs w:val="22"/>
        </w:rPr>
      </w:pPr>
    </w:p>
    <w:p w14:paraId="13FE7480" w14:textId="08D22251" w:rsidR="008D1C4C" w:rsidRPr="00842516" w:rsidRDefault="008D1C4C" w:rsidP="008D1C4C">
      <w:pPr>
        <w:pStyle w:val="Default"/>
        <w:spacing w:after="24"/>
        <w:jc w:val="both"/>
        <w:rPr>
          <w:rFonts w:ascii="Arial" w:hAnsi="Arial" w:cs="Arial"/>
          <w:b/>
          <w:bCs/>
          <w:color w:val="auto"/>
          <w:sz w:val="22"/>
          <w:szCs w:val="22"/>
          <w:u w:val="single"/>
        </w:rPr>
      </w:pPr>
      <w:r w:rsidRPr="00842516">
        <w:rPr>
          <w:rFonts w:ascii="Arial" w:hAnsi="Arial" w:cs="Arial"/>
          <w:b/>
          <w:bCs/>
          <w:color w:val="auto"/>
          <w:sz w:val="22"/>
          <w:szCs w:val="22"/>
          <w:u w:val="single"/>
        </w:rPr>
        <w:t xml:space="preserve">Competence </w:t>
      </w:r>
      <w:r w:rsidR="00A6047D" w:rsidRPr="00842516">
        <w:rPr>
          <w:rFonts w:ascii="Arial" w:hAnsi="Arial" w:cs="Arial"/>
          <w:b/>
          <w:bCs/>
          <w:color w:val="auto"/>
          <w:sz w:val="22"/>
          <w:szCs w:val="22"/>
          <w:u w:val="single"/>
        </w:rPr>
        <w:t xml:space="preserve">in </w:t>
      </w:r>
      <w:r w:rsidRPr="00842516">
        <w:rPr>
          <w:rFonts w:ascii="Arial" w:hAnsi="Arial" w:cs="Arial"/>
          <w:b/>
          <w:bCs/>
          <w:color w:val="auto"/>
          <w:sz w:val="22"/>
          <w:szCs w:val="22"/>
          <w:u w:val="single"/>
        </w:rPr>
        <w:t>these safety critical aspects must be assessed via simulated conditions in a safe and controlled environment prepared specifically for the work shown:</w:t>
      </w:r>
    </w:p>
    <w:p w14:paraId="6334751A" w14:textId="6E7D4FF1" w:rsidR="00E72203" w:rsidRPr="00842516" w:rsidRDefault="00E72203" w:rsidP="007A1C6D">
      <w:pPr>
        <w:contextualSpacing/>
        <w:jc w:val="both"/>
        <w:rPr>
          <w:rFonts w:ascii="Arial" w:hAnsi="Arial" w:cs="Arial"/>
          <w:sz w:val="22"/>
          <w:szCs w:val="22"/>
        </w:rPr>
      </w:pPr>
    </w:p>
    <w:p w14:paraId="16A96775" w14:textId="77777777" w:rsidR="00E72203" w:rsidRPr="00842516" w:rsidRDefault="00E72203" w:rsidP="00E72203">
      <w:pPr>
        <w:pStyle w:val="Default"/>
        <w:numPr>
          <w:ilvl w:val="0"/>
          <w:numId w:val="28"/>
        </w:numPr>
        <w:spacing w:after="24"/>
        <w:rPr>
          <w:rFonts w:ascii="Arial" w:hAnsi="Arial" w:cs="Arial"/>
          <w:color w:val="auto"/>
          <w:sz w:val="22"/>
          <w:szCs w:val="22"/>
        </w:rPr>
      </w:pPr>
      <w:r w:rsidRPr="00842516">
        <w:rPr>
          <w:rFonts w:ascii="Arial" w:hAnsi="Arial" w:cs="Arial"/>
          <w:color w:val="auto"/>
          <w:sz w:val="22"/>
          <w:szCs w:val="22"/>
        </w:rPr>
        <w:t xml:space="preserve">activities relating to limited scope electrical work </w:t>
      </w:r>
    </w:p>
    <w:p w14:paraId="7BF2C40C" w14:textId="77777777" w:rsidR="00E72203" w:rsidRPr="00842516" w:rsidRDefault="00E72203" w:rsidP="00E72203">
      <w:pPr>
        <w:pStyle w:val="Default"/>
        <w:numPr>
          <w:ilvl w:val="0"/>
          <w:numId w:val="28"/>
        </w:numPr>
        <w:spacing w:after="24"/>
        <w:rPr>
          <w:rFonts w:ascii="Arial" w:hAnsi="Arial" w:cs="Arial"/>
          <w:color w:val="auto"/>
          <w:sz w:val="22"/>
          <w:szCs w:val="22"/>
        </w:rPr>
      </w:pPr>
      <w:r w:rsidRPr="00842516">
        <w:rPr>
          <w:rFonts w:ascii="Arial" w:hAnsi="Arial" w:cs="Arial"/>
          <w:color w:val="auto"/>
          <w:sz w:val="22"/>
          <w:szCs w:val="22"/>
        </w:rPr>
        <w:t xml:space="preserve">as relevant, the installation, connection and servicing/maintenance of fuel systems and equipment  </w:t>
      </w:r>
    </w:p>
    <w:p w14:paraId="2B580AAE" w14:textId="77777777" w:rsidR="00E72203" w:rsidRPr="00842516" w:rsidRDefault="00E72203" w:rsidP="00E72203">
      <w:pPr>
        <w:pStyle w:val="Default"/>
        <w:numPr>
          <w:ilvl w:val="0"/>
          <w:numId w:val="28"/>
        </w:numPr>
        <w:spacing w:after="24"/>
        <w:rPr>
          <w:rFonts w:ascii="Arial" w:hAnsi="Arial" w:cs="Arial"/>
          <w:color w:val="auto"/>
          <w:sz w:val="22"/>
          <w:szCs w:val="22"/>
        </w:rPr>
      </w:pPr>
      <w:r w:rsidRPr="00842516">
        <w:rPr>
          <w:rFonts w:ascii="Arial" w:hAnsi="Arial" w:cs="Arial"/>
          <w:color w:val="auto"/>
          <w:sz w:val="22"/>
          <w:szCs w:val="22"/>
        </w:rPr>
        <w:t xml:space="preserve">as relevant, the installation, connection and servicing/maintenance of hot/cold water systems and equipment, unvented water </w:t>
      </w:r>
    </w:p>
    <w:p w14:paraId="6B9E74AC" w14:textId="38EEE4EB" w:rsidR="00E72203" w:rsidRPr="00842516" w:rsidRDefault="00E72203" w:rsidP="00E72203">
      <w:pPr>
        <w:pStyle w:val="Default"/>
        <w:numPr>
          <w:ilvl w:val="0"/>
          <w:numId w:val="28"/>
        </w:numPr>
        <w:spacing w:after="24"/>
        <w:rPr>
          <w:rFonts w:ascii="Arial" w:hAnsi="Arial" w:cs="Arial"/>
          <w:color w:val="auto"/>
          <w:sz w:val="22"/>
          <w:szCs w:val="22"/>
        </w:rPr>
      </w:pPr>
      <w:r w:rsidRPr="00842516">
        <w:rPr>
          <w:rFonts w:ascii="Arial" w:hAnsi="Arial" w:cs="Arial"/>
          <w:color w:val="auto"/>
          <w:sz w:val="22"/>
          <w:szCs w:val="22"/>
        </w:rPr>
        <w:t xml:space="preserve">backflow prevention </w:t>
      </w:r>
    </w:p>
    <w:p w14:paraId="583A406F" w14:textId="7179C585" w:rsidR="007A1C6D" w:rsidRPr="00842516" w:rsidRDefault="008C4A9C" w:rsidP="00E72203">
      <w:pPr>
        <w:pStyle w:val="ListParagraph"/>
        <w:numPr>
          <w:ilvl w:val="0"/>
          <w:numId w:val="28"/>
        </w:numPr>
        <w:contextualSpacing/>
        <w:jc w:val="both"/>
        <w:rPr>
          <w:rFonts w:ascii="Arial" w:hAnsi="Arial" w:cs="Arial"/>
          <w:sz w:val="22"/>
          <w:szCs w:val="22"/>
        </w:rPr>
      </w:pPr>
      <w:r w:rsidRPr="00842516">
        <w:rPr>
          <w:rFonts w:ascii="Arial" w:hAnsi="Arial" w:cs="Arial"/>
          <w:sz w:val="22"/>
          <w:szCs w:val="22"/>
        </w:rPr>
        <w:lastRenderedPageBreak/>
        <w:t>a</w:t>
      </w:r>
      <w:r w:rsidR="007A1C6D" w:rsidRPr="00842516">
        <w:rPr>
          <w:rFonts w:ascii="Arial" w:hAnsi="Arial" w:cs="Arial"/>
          <w:sz w:val="22"/>
          <w:szCs w:val="22"/>
        </w:rPr>
        <w:t xml:space="preserve">ny other aspect of the Final Competence Assessment (FCA) </w:t>
      </w:r>
    </w:p>
    <w:p w14:paraId="4DC6B5A5" w14:textId="77777777" w:rsidR="007A1C6D" w:rsidRPr="00842516" w:rsidRDefault="007A1C6D" w:rsidP="007A1C6D">
      <w:pPr>
        <w:contextualSpacing/>
        <w:jc w:val="both"/>
        <w:rPr>
          <w:rFonts w:ascii="Arial" w:hAnsi="Arial" w:cs="Arial"/>
          <w:sz w:val="22"/>
          <w:szCs w:val="22"/>
        </w:rPr>
      </w:pPr>
    </w:p>
    <w:p w14:paraId="5B33542E" w14:textId="1062FF90" w:rsidR="007A1C6D" w:rsidRPr="00842516" w:rsidRDefault="007A1C6D" w:rsidP="007A1C6D">
      <w:pPr>
        <w:pStyle w:val="Default"/>
        <w:jc w:val="both"/>
        <w:rPr>
          <w:rFonts w:ascii="Arial" w:hAnsi="Arial" w:cs="Arial"/>
          <w:color w:val="auto"/>
          <w:sz w:val="22"/>
          <w:szCs w:val="22"/>
        </w:rPr>
      </w:pPr>
      <w:r w:rsidRPr="00842516">
        <w:rPr>
          <w:rFonts w:ascii="Arial" w:hAnsi="Arial" w:cs="Arial"/>
          <w:bCs/>
          <w:color w:val="auto"/>
          <w:sz w:val="22"/>
          <w:szCs w:val="22"/>
        </w:rPr>
        <w:t xml:space="preserve">Where simulation is used, it must be in </w:t>
      </w:r>
      <w:r w:rsidR="00842516" w:rsidRPr="00842516">
        <w:rPr>
          <w:rFonts w:ascii="Arial" w:hAnsi="Arial" w:cs="Arial"/>
          <w:bCs/>
          <w:color w:val="auto"/>
          <w:sz w:val="22"/>
          <w:szCs w:val="22"/>
        </w:rPr>
        <w:t>an</w:t>
      </w:r>
      <w:r w:rsidRPr="00842516">
        <w:rPr>
          <w:rFonts w:ascii="Arial" w:hAnsi="Arial" w:cs="Arial"/>
          <w:bCs/>
          <w:color w:val="auto"/>
          <w:sz w:val="22"/>
          <w:szCs w:val="22"/>
        </w:rPr>
        <w:t xml:space="preserve"> </w:t>
      </w:r>
      <w:r w:rsidR="006374B4" w:rsidRPr="00842516">
        <w:rPr>
          <w:rFonts w:ascii="Arial" w:hAnsi="Arial" w:cs="Arial"/>
          <w:bCs/>
          <w:color w:val="auto"/>
          <w:sz w:val="22"/>
          <w:szCs w:val="22"/>
        </w:rPr>
        <w:t xml:space="preserve">RWE </w:t>
      </w:r>
      <w:r w:rsidRPr="00842516">
        <w:rPr>
          <w:rFonts w:ascii="Arial" w:hAnsi="Arial" w:cs="Arial"/>
          <w:bCs/>
          <w:color w:val="auto"/>
          <w:sz w:val="22"/>
          <w:szCs w:val="22"/>
        </w:rPr>
        <w:t xml:space="preserve">and an independent assessment structure. </w:t>
      </w:r>
      <w:r w:rsidR="006374B4" w:rsidRPr="00842516">
        <w:rPr>
          <w:rFonts w:ascii="Arial" w:hAnsi="Arial" w:cs="Arial"/>
          <w:bCs/>
          <w:color w:val="auto"/>
          <w:sz w:val="22"/>
          <w:szCs w:val="22"/>
        </w:rPr>
        <w:t xml:space="preserve">The </w:t>
      </w:r>
      <w:r w:rsidR="006374B4" w:rsidRPr="00842516">
        <w:rPr>
          <w:rFonts w:ascii="Arial" w:hAnsi="Arial" w:cs="Arial"/>
          <w:color w:val="auto"/>
          <w:sz w:val="22"/>
          <w:szCs w:val="22"/>
        </w:rPr>
        <w:t xml:space="preserve">RWE </w:t>
      </w:r>
      <w:r w:rsidRPr="00842516">
        <w:rPr>
          <w:rFonts w:ascii="Arial" w:hAnsi="Arial" w:cs="Arial"/>
          <w:color w:val="auto"/>
          <w:sz w:val="22"/>
          <w:szCs w:val="22"/>
        </w:rPr>
        <w:t xml:space="preserve">should include the following features: </w:t>
      </w:r>
    </w:p>
    <w:p w14:paraId="5B314F5D" w14:textId="77777777" w:rsidR="007A1C6D" w:rsidRPr="00842516" w:rsidRDefault="007A1C6D" w:rsidP="007A1C6D">
      <w:pPr>
        <w:pStyle w:val="Default"/>
        <w:ind w:left="720"/>
        <w:jc w:val="both"/>
        <w:rPr>
          <w:rFonts w:ascii="Arial" w:hAnsi="Arial" w:cs="Arial"/>
          <w:color w:val="auto"/>
          <w:sz w:val="22"/>
          <w:szCs w:val="22"/>
        </w:rPr>
      </w:pPr>
    </w:p>
    <w:p w14:paraId="0DBE76C8" w14:textId="77777777" w:rsidR="007A1C6D" w:rsidRPr="00842516" w:rsidRDefault="007A1C6D" w:rsidP="007A1C6D">
      <w:pPr>
        <w:pStyle w:val="ListParagraph"/>
        <w:numPr>
          <w:ilvl w:val="0"/>
          <w:numId w:val="17"/>
        </w:numPr>
        <w:contextualSpacing/>
        <w:jc w:val="both"/>
        <w:rPr>
          <w:rFonts w:ascii="Arial" w:hAnsi="Arial" w:cs="Arial"/>
          <w:sz w:val="22"/>
          <w:szCs w:val="22"/>
        </w:rPr>
      </w:pPr>
      <w:r w:rsidRPr="00842516">
        <w:rPr>
          <w:rFonts w:ascii="Arial" w:hAnsi="Arial" w:cs="Arial"/>
          <w:sz w:val="22"/>
          <w:szCs w:val="22"/>
        </w:rPr>
        <w:t xml:space="preserve">It should reflect the workplace conditions and environment and include facilities, equipment and materials used in the workplace for the activities being assessed. </w:t>
      </w:r>
    </w:p>
    <w:p w14:paraId="5EDFA1E2" w14:textId="77777777" w:rsidR="007A1C6D" w:rsidRPr="00842516" w:rsidRDefault="007A1C6D" w:rsidP="007A1C6D">
      <w:pPr>
        <w:pStyle w:val="ListParagraph"/>
        <w:numPr>
          <w:ilvl w:val="0"/>
          <w:numId w:val="17"/>
        </w:numPr>
        <w:contextualSpacing/>
        <w:jc w:val="both"/>
        <w:rPr>
          <w:rFonts w:ascii="Arial" w:hAnsi="Arial" w:cs="Arial"/>
          <w:sz w:val="22"/>
          <w:szCs w:val="22"/>
        </w:rPr>
      </w:pPr>
      <w:r w:rsidRPr="00842516">
        <w:rPr>
          <w:rFonts w:ascii="Arial" w:hAnsi="Arial" w:cs="Arial"/>
          <w:sz w:val="22"/>
          <w:szCs w:val="22"/>
        </w:rPr>
        <w:t xml:space="preserve">It should reflect the relationships, constraints and pressures met in the workplace </w:t>
      </w:r>
    </w:p>
    <w:p w14:paraId="22E23AE9" w14:textId="304B290E" w:rsidR="007A1C6D" w:rsidRPr="002B0219" w:rsidRDefault="007A1C6D" w:rsidP="00316627">
      <w:pPr>
        <w:pStyle w:val="ListParagraph"/>
        <w:numPr>
          <w:ilvl w:val="0"/>
          <w:numId w:val="17"/>
        </w:numPr>
        <w:contextualSpacing/>
        <w:jc w:val="both"/>
        <w:rPr>
          <w:rFonts w:ascii="Arial" w:hAnsi="Arial" w:cs="Arial"/>
          <w:bCs/>
          <w:sz w:val="22"/>
          <w:szCs w:val="22"/>
        </w:rPr>
      </w:pPr>
      <w:r w:rsidRPr="002B0219">
        <w:rPr>
          <w:rFonts w:ascii="Arial" w:hAnsi="Arial" w:cs="Arial"/>
          <w:sz w:val="22"/>
          <w:szCs w:val="22"/>
        </w:rPr>
        <w:t xml:space="preserve">The information available to the candidate on the nature of the activity must be consistent with the policies and practices typical of the workplace setting </w:t>
      </w:r>
    </w:p>
    <w:p w14:paraId="5BFACE8A" w14:textId="3749C560" w:rsidR="007A1C6D" w:rsidRPr="002B0219" w:rsidRDefault="007A1C6D" w:rsidP="002B0219">
      <w:pPr>
        <w:pStyle w:val="ListParagraph"/>
        <w:numPr>
          <w:ilvl w:val="0"/>
          <w:numId w:val="17"/>
        </w:numPr>
        <w:contextualSpacing/>
        <w:jc w:val="both"/>
        <w:rPr>
          <w:rFonts w:ascii="Arial" w:hAnsi="Arial" w:cs="Arial"/>
          <w:sz w:val="22"/>
          <w:szCs w:val="22"/>
        </w:rPr>
      </w:pPr>
      <w:r w:rsidRPr="002B0219">
        <w:rPr>
          <w:rFonts w:ascii="Arial" w:hAnsi="Arial" w:cs="Arial"/>
          <w:bCs/>
          <w:sz w:val="22"/>
          <w:szCs w:val="22"/>
        </w:rPr>
        <w:t>I</w:t>
      </w:r>
      <w:r w:rsidRPr="002B0219">
        <w:rPr>
          <w:rFonts w:ascii="Arial" w:hAnsi="Arial" w:cs="Arial"/>
          <w:sz w:val="22"/>
          <w:szCs w:val="22"/>
        </w:rPr>
        <w:t xml:space="preserve">t </w:t>
      </w:r>
      <w:r w:rsidRPr="002B0219">
        <w:rPr>
          <w:rFonts w:ascii="Arial" w:hAnsi="Arial" w:cs="Arial"/>
          <w:bCs/>
          <w:sz w:val="22"/>
          <w:szCs w:val="22"/>
        </w:rPr>
        <w:t xml:space="preserve">must </w:t>
      </w:r>
      <w:r w:rsidRPr="002B0219">
        <w:rPr>
          <w:rFonts w:ascii="Arial" w:hAnsi="Arial" w:cs="Arial"/>
          <w:sz w:val="22"/>
          <w:szCs w:val="22"/>
        </w:rPr>
        <w:t xml:space="preserve">replicate usual activities in real workplace settings. </w:t>
      </w:r>
    </w:p>
    <w:p w14:paraId="3FD2726D" w14:textId="0F716D1D" w:rsidR="007A1C6D" w:rsidRPr="00842516" w:rsidRDefault="007A1C6D" w:rsidP="007A1C6D">
      <w:pPr>
        <w:jc w:val="both"/>
        <w:rPr>
          <w:rFonts w:ascii="Arial" w:hAnsi="Arial" w:cs="Arial"/>
          <w:sz w:val="22"/>
          <w:szCs w:val="22"/>
        </w:rPr>
      </w:pPr>
    </w:p>
    <w:p w14:paraId="077CA7D4" w14:textId="77777777" w:rsidR="007A1C6D" w:rsidRPr="00842516" w:rsidRDefault="007A1C6D" w:rsidP="007A1C6D">
      <w:pPr>
        <w:jc w:val="both"/>
        <w:rPr>
          <w:rFonts w:ascii="Arial" w:hAnsi="Arial" w:cs="Arial"/>
          <w:b/>
          <w:bCs/>
          <w:sz w:val="22"/>
          <w:szCs w:val="22"/>
        </w:rPr>
      </w:pPr>
      <w:r w:rsidRPr="00842516">
        <w:rPr>
          <w:rFonts w:ascii="Arial" w:hAnsi="Arial" w:cs="Arial"/>
          <w:b/>
          <w:bCs/>
          <w:sz w:val="22"/>
          <w:szCs w:val="22"/>
        </w:rPr>
        <w:t>2.3  Integrated Assessment</w:t>
      </w:r>
    </w:p>
    <w:p w14:paraId="543F1687" w14:textId="77777777" w:rsidR="007A1C6D" w:rsidRPr="00842516" w:rsidRDefault="007A1C6D" w:rsidP="007A1C6D">
      <w:pPr>
        <w:jc w:val="both"/>
        <w:rPr>
          <w:rFonts w:ascii="Arial" w:hAnsi="Arial" w:cs="Arial"/>
          <w:sz w:val="22"/>
          <w:szCs w:val="22"/>
        </w:rPr>
      </w:pPr>
    </w:p>
    <w:p w14:paraId="6629C23F" w14:textId="6F1059F2" w:rsidR="004A1558" w:rsidRPr="00842516" w:rsidRDefault="004A1558" w:rsidP="004A1558">
      <w:pPr>
        <w:contextualSpacing/>
        <w:jc w:val="both"/>
        <w:rPr>
          <w:rFonts w:ascii="Arial" w:hAnsi="Arial" w:cs="Arial"/>
          <w:bCs/>
          <w:sz w:val="22"/>
          <w:szCs w:val="22"/>
        </w:rPr>
      </w:pPr>
      <w:r w:rsidRPr="00842516">
        <w:rPr>
          <w:rFonts w:ascii="Arial" w:hAnsi="Arial" w:cs="Arial"/>
          <w:bCs/>
          <w:sz w:val="22"/>
          <w:szCs w:val="22"/>
        </w:rPr>
        <w:t>Integrated Assessment is the assessment of an activity which overlaps with the contents of different components of the qualification. This can be a practical and cost-effective way of assessing the candidate. Centres are encouraged to plan for and implement Integrated Assessment.</w:t>
      </w:r>
    </w:p>
    <w:p w14:paraId="615798E4" w14:textId="789145F5" w:rsidR="00F32653" w:rsidRPr="00842516" w:rsidRDefault="00F32653" w:rsidP="004A1558">
      <w:pPr>
        <w:contextualSpacing/>
        <w:jc w:val="both"/>
        <w:rPr>
          <w:rFonts w:ascii="Arial" w:hAnsi="Arial" w:cs="Arial"/>
          <w:bCs/>
          <w:sz w:val="22"/>
          <w:szCs w:val="22"/>
        </w:rPr>
      </w:pPr>
    </w:p>
    <w:p w14:paraId="7835ADC1" w14:textId="77777777" w:rsidR="00F32653" w:rsidRPr="00842516" w:rsidRDefault="00F32653" w:rsidP="004A1558">
      <w:pPr>
        <w:contextualSpacing/>
        <w:jc w:val="both"/>
        <w:rPr>
          <w:rFonts w:ascii="Arial" w:hAnsi="Arial" w:cs="Arial"/>
          <w:bCs/>
          <w:sz w:val="22"/>
          <w:szCs w:val="22"/>
        </w:rPr>
      </w:pPr>
    </w:p>
    <w:p w14:paraId="563A738C" w14:textId="1D264C9F" w:rsidR="005042BD" w:rsidRPr="00842516" w:rsidRDefault="00771CCE" w:rsidP="00F35242">
      <w:pPr>
        <w:pStyle w:val="Default"/>
        <w:numPr>
          <w:ilvl w:val="0"/>
          <w:numId w:val="15"/>
        </w:numPr>
        <w:spacing w:after="24"/>
        <w:rPr>
          <w:rFonts w:ascii="Arial" w:hAnsi="Arial" w:cs="Arial"/>
          <w:b/>
          <w:color w:val="auto"/>
          <w:sz w:val="28"/>
          <w:szCs w:val="28"/>
        </w:rPr>
      </w:pPr>
      <w:r w:rsidRPr="00842516">
        <w:rPr>
          <w:rFonts w:ascii="Arial" w:hAnsi="Arial" w:cs="Arial"/>
          <w:b/>
          <w:bCs/>
          <w:color w:val="auto"/>
          <w:sz w:val="28"/>
          <w:szCs w:val="28"/>
        </w:rPr>
        <w:t xml:space="preserve">Occupational </w:t>
      </w:r>
      <w:r w:rsidR="00655AC4" w:rsidRPr="00842516">
        <w:rPr>
          <w:rFonts w:ascii="Arial" w:hAnsi="Arial" w:cs="Arial"/>
          <w:b/>
          <w:bCs/>
          <w:color w:val="auto"/>
          <w:sz w:val="28"/>
          <w:szCs w:val="28"/>
        </w:rPr>
        <w:t>E</w:t>
      </w:r>
      <w:r w:rsidRPr="00842516">
        <w:rPr>
          <w:rFonts w:ascii="Arial" w:hAnsi="Arial" w:cs="Arial"/>
          <w:b/>
          <w:bCs/>
          <w:color w:val="auto"/>
          <w:sz w:val="28"/>
          <w:szCs w:val="28"/>
        </w:rPr>
        <w:t xml:space="preserve">xpertise of </w:t>
      </w:r>
      <w:r w:rsidR="00655AC4" w:rsidRPr="00842516">
        <w:rPr>
          <w:rFonts w:ascii="Arial" w:hAnsi="Arial" w:cs="Arial"/>
          <w:b/>
          <w:bCs/>
          <w:color w:val="auto"/>
          <w:sz w:val="28"/>
          <w:szCs w:val="28"/>
        </w:rPr>
        <w:t>Q</w:t>
      </w:r>
      <w:r w:rsidRPr="00842516">
        <w:rPr>
          <w:rFonts w:ascii="Arial" w:hAnsi="Arial" w:cs="Arial"/>
          <w:b/>
          <w:bCs/>
          <w:color w:val="auto"/>
          <w:sz w:val="28"/>
          <w:szCs w:val="28"/>
        </w:rPr>
        <w:t xml:space="preserve">uality </w:t>
      </w:r>
      <w:r w:rsidR="00655AC4" w:rsidRPr="00842516">
        <w:rPr>
          <w:rFonts w:ascii="Arial" w:hAnsi="Arial" w:cs="Arial"/>
          <w:b/>
          <w:bCs/>
          <w:color w:val="auto"/>
          <w:sz w:val="28"/>
          <w:szCs w:val="28"/>
        </w:rPr>
        <w:t>A</w:t>
      </w:r>
      <w:r w:rsidRPr="00842516">
        <w:rPr>
          <w:rFonts w:ascii="Arial" w:hAnsi="Arial" w:cs="Arial"/>
          <w:b/>
          <w:bCs/>
          <w:color w:val="auto"/>
          <w:sz w:val="28"/>
          <w:szCs w:val="28"/>
        </w:rPr>
        <w:t>ssurers</w:t>
      </w:r>
    </w:p>
    <w:p w14:paraId="1B6FB76D" w14:textId="77777777" w:rsidR="007E209D" w:rsidRPr="00842516" w:rsidRDefault="007E209D" w:rsidP="007E209D">
      <w:pPr>
        <w:pStyle w:val="Default"/>
        <w:spacing w:after="24"/>
        <w:rPr>
          <w:rFonts w:ascii="Arial" w:hAnsi="Arial" w:cs="Arial"/>
          <w:b/>
          <w:color w:val="auto"/>
          <w:sz w:val="22"/>
          <w:szCs w:val="22"/>
        </w:rPr>
      </w:pPr>
    </w:p>
    <w:p w14:paraId="27DC83DA" w14:textId="46E98076" w:rsidR="00FA58EE" w:rsidRPr="00842516" w:rsidRDefault="00B81D53" w:rsidP="00FA58EE">
      <w:pPr>
        <w:pStyle w:val="Default"/>
        <w:jc w:val="both"/>
        <w:rPr>
          <w:rFonts w:ascii="Arial" w:hAnsi="Arial" w:cs="Arial"/>
          <w:color w:val="auto"/>
          <w:sz w:val="22"/>
          <w:szCs w:val="22"/>
        </w:rPr>
      </w:pPr>
      <w:r w:rsidRPr="00842516">
        <w:rPr>
          <w:rFonts w:ascii="Arial" w:hAnsi="Arial" w:cs="Arial"/>
          <w:color w:val="auto"/>
          <w:sz w:val="22"/>
          <w:szCs w:val="22"/>
        </w:rPr>
        <w:t>T</w:t>
      </w:r>
      <w:r w:rsidR="004A01A8" w:rsidRPr="00842516">
        <w:rPr>
          <w:rFonts w:ascii="Arial" w:hAnsi="Arial" w:cs="Arial"/>
          <w:color w:val="auto"/>
          <w:sz w:val="22"/>
          <w:szCs w:val="22"/>
        </w:rPr>
        <w:t xml:space="preserve">he following </w:t>
      </w:r>
      <w:r w:rsidRPr="00842516">
        <w:rPr>
          <w:rFonts w:ascii="Arial" w:hAnsi="Arial" w:cs="Arial"/>
          <w:color w:val="auto"/>
          <w:sz w:val="22"/>
          <w:szCs w:val="22"/>
        </w:rPr>
        <w:t xml:space="preserve">may be </w:t>
      </w:r>
      <w:r w:rsidR="004A01A8" w:rsidRPr="00842516">
        <w:rPr>
          <w:rFonts w:ascii="Arial" w:hAnsi="Arial" w:cs="Arial"/>
          <w:color w:val="auto"/>
          <w:sz w:val="22"/>
          <w:szCs w:val="22"/>
        </w:rPr>
        <w:t>involved in the assessment an</w:t>
      </w:r>
      <w:r w:rsidR="00FA58EE" w:rsidRPr="00842516">
        <w:rPr>
          <w:rFonts w:ascii="Arial" w:hAnsi="Arial" w:cs="Arial"/>
          <w:color w:val="auto"/>
          <w:sz w:val="22"/>
          <w:szCs w:val="22"/>
        </w:rPr>
        <w:t>d verification process:</w:t>
      </w:r>
    </w:p>
    <w:p w14:paraId="06F21526" w14:textId="102203F6" w:rsidR="00655AC4" w:rsidRPr="00842516" w:rsidRDefault="00655AC4" w:rsidP="00FA58EE">
      <w:pPr>
        <w:pStyle w:val="Default"/>
        <w:jc w:val="both"/>
        <w:rPr>
          <w:rFonts w:ascii="Arial" w:hAnsi="Arial" w:cs="Arial"/>
          <w:color w:val="auto"/>
          <w:sz w:val="22"/>
          <w:szCs w:val="22"/>
        </w:rPr>
      </w:pPr>
    </w:p>
    <w:p w14:paraId="5C5FD0CB" w14:textId="77777777" w:rsidR="00655AC4" w:rsidRPr="00842516" w:rsidRDefault="00655AC4" w:rsidP="00655AC4">
      <w:pPr>
        <w:pStyle w:val="Default"/>
        <w:numPr>
          <w:ilvl w:val="0"/>
          <w:numId w:val="19"/>
        </w:numPr>
        <w:ind w:left="709" w:hanging="283"/>
        <w:jc w:val="both"/>
        <w:rPr>
          <w:rFonts w:ascii="Arial" w:hAnsi="Arial" w:cs="Arial"/>
          <w:color w:val="auto"/>
          <w:sz w:val="22"/>
          <w:szCs w:val="22"/>
        </w:rPr>
      </w:pPr>
      <w:r w:rsidRPr="00842516">
        <w:rPr>
          <w:rFonts w:ascii="Arial" w:hAnsi="Arial" w:cs="Arial"/>
          <w:color w:val="auto"/>
          <w:sz w:val="22"/>
          <w:szCs w:val="22"/>
        </w:rPr>
        <w:t>Assessors</w:t>
      </w:r>
    </w:p>
    <w:p w14:paraId="62D9E4B8" w14:textId="77777777" w:rsidR="00655AC4" w:rsidRPr="00842516" w:rsidRDefault="00655AC4" w:rsidP="00655AC4">
      <w:pPr>
        <w:pStyle w:val="Default"/>
        <w:numPr>
          <w:ilvl w:val="0"/>
          <w:numId w:val="19"/>
        </w:numPr>
        <w:ind w:left="709" w:hanging="283"/>
        <w:jc w:val="both"/>
        <w:rPr>
          <w:rFonts w:ascii="Arial" w:hAnsi="Arial" w:cs="Arial"/>
          <w:color w:val="auto"/>
          <w:sz w:val="22"/>
          <w:szCs w:val="22"/>
        </w:rPr>
      </w:pPr>
      <w:r w:rsidRPr="00842516">
        <w:rPr>
          <w:rFonts w:ascii="Arial" w:hAnsi="Arial" w:cs="Arial"/>
          <w:color w:val="auto"/>
          <w:sz w:val="22"/>
          <w:szCs w:val="22"/>
        </w:rPr>
        <w:t>Expert Witnesses</w:t>
      </w:r>
    </w:p>
    <w:p w14:paraId="5C28530A" w14:textId="77777777" w:rsidR="00655AC4" w:rsidRPr="00842516" w:rsidRDefault="00655AC4" w:rsidP="00655AC4">
      <w:pPr>
        <w:pStyle w:val="Default"/>
        <w:numPr>
          <w:ilvl w:val="0"/>
          <w:numId w:val="19"/>
        </w:numPr>
        <w:ind w:left="709" w:hanging="283"/>
        <w:jc w:val="both"/>
        <w:rPr>
          <w:rFonts w:ascii="Arial" w:hAnsi="Arial" w:cs="Arial"/>
          <w:color w:val="auto"/>
          <w:sz w:val="22"/>
          <w:szCs w:val="22"/>
        </w:rPr>
      </w:pPr>
      <w:r w:rsidRPr="00842516">
        <w:rPr>
          <w:rFonts w:ascii="Arial" w:hAnsi="Arial" w:cs="Arial"/>
          <w:color w:val="auto"/>
          <w:sz w:val="22"/>
          <w:szCs w:val="22"/>
        </w:rPr>
        <w:t>Internal Verifiers</w:t>
      </w:r>
    </w:p>
    <w:p w14:paraId="12068B90" w14:textId="77777777" w:rsidR="00655AC4" w:rsidRPr="00842516" w:rsidRDefault="00655AC4" w:rsidP="00655AC4">
      <w:pPr>
        <w:pStyle w:val="Default"/>
        <w:numPr>
          <w:ilvl w:val="0"/>
          <w:numId w:val="19"/>
        </w:numPr>
        <w:ind w:left="709" w:hanging="283"/>
        <w:jc w:val="both"/>
        <w:rPr>
          <w:rFonts w:ascii="Arial" w:hAnsi="Arial" w:cs="Arial"/>
          <w:color w:val="auto"/>
          <w:sz w:val="22"/>
          <w:szCs w:val="22"/>
        </w:rPr>
      </w:pPr>
      <w:r w:rsidRPr="00842516">
        <w:rPr>
          <w:rFonts w:ascii="Arial" w:hAnsi="Arial" w:cs="Arial"/>
          <w:color w:val="auto"/>
          <w:sz w:val="22"/>
          <w:szCs w:val="22"/>
        </w:rPr>
        <w:t xml:space="preserve">External Verifiers </w:t>
      </w:r>
    </w:p>
    <w:p w14:paraId="1A6EB75E" w14:textId="77777777" w:rsidR="00FA58EE" w:rsidRPr="00842516" w:rsidRDefault="00FA58EE" w:rsidP="00FA58EE">
      <w:pPr>
        <w:pStyle w:val="Default"/>
        <w:jc w:val="both"/>
        <w:rPr>
          <w:rFonts w:ascii="Arial" w:hAnsi="Arial" w:cs="Arial"/>
          <w:color w:val="auto"/>
          <w:sz w:val="22"/>
          <w:szCs w:val="22"/>
        </w:rPr>
      </w:pPr>
    </w:p>
    <w:p w14:paraId="43B0DF80" w14:textId="596AF7B3" w:rsidR="00771CCE" w:rsidRPr="00842516" w:rsidRDefault="00771CCE" w:rsidP="00771CCE">
      <w:pPr>
        <w:pStyle w:val="Default"/>
        <w:jc w:val="both"/>
        <w:rPr>
          <w:rFonts w:ascii="Arial" w:hAnsi="Arial" w:cs="Arial"/>
          <w:color w:val="auto"/>
          <w:sz w:val="22"/>
          <w:szCs w:val="22"/>
        </w:rPr>
      </w:pPr>
      <w:r w:rsidRPr="00842516">
        <w:rPr>
          <w:rFonts w:ascii="Arial" w:hAnsi="Arial" w:cs="Arial"/>
          <w:color w:val="auto"/>
          <w:sz w:val="22"/>
          <w:szCs w:val="22"/>
        </w:rPr>
        <w:t xml:space="preserve">The assessment centre will be responsible for maintaining up-to-date information on Assessors, Internal Verifiers and Expert Witnesses. Details of the relationship between the candidate and the above must be declared and recorded. </w:t>
      </w:r>
    </w:p>
    <w:p w14:paraId="77AD7700" w14:textId="54BB2732" w:rsidR="002E0563" w:rsidRPr="00842516" w:rsidRDefault="002E0563" w:rsidP="00771CCE">
      <w:pPr>
        <w:pStyle w:val="Default"/>
        <w:jc w:val="both"/>
        <w:rPr>
          <w:rFonts w:ascii="Arial" w:hAnsi="Arial" w:cs="Arial"/>
          <w:color w:val="auto"/>
          <w:sz w:val="22"/>
          <w:szCs w:val="22"/>
        </w:rPr>
      </w:pPr>
    </w:p>
    <w:p w14:paraId="43E6FBE5" w14:textId="77777777" w:rsidR="002E0563" w:rsidRPr="00842516" w:rsidRDefault="002E0563" w:rsidP="002E0563">
      <w:pPr>
        <w:pStyle w:val="Default"/>
        <w:jc w:val="both"/>
        <w:rPr>
          <w:rFonts w:ascii="Arial" w:hAnsi="Arial" w:cs="Arial"/>
          <w:color w:val="auto"/>
          <w:sz w:val="22"/>
          <w:szCs w:val="22"/>
        </w:rPr>
      </w:pPr>
      <w:r w:rsidRPr="00842516">
        <w:rPr>
          <w:rFonts w:ascii="Arial" w:hAnsi="Arial" w:cs="Arial"/>
          <w:color w:val="auto"/>
          <w:sz w:val="22"/>
          <w:szCs w:val="22"/>
        </w:rPr>
        <w:t xml:space="preserve">It is recognised that alternative forms of recording assessment evidence will evolve using information and communications technologies including e-portfolios. Regardless of the form of recording used, the guiding principle must be that information about practice must comply with legal requirements and best sector practice in relation to confidentiality (including GDPR). This information must also be traceable for internal and external verification purposes. Additionally, Assessors and Internal Verifiers must ensure they are satisfied the evidence presented is </w:t>
      </w:r>
      <w:r w:rsidRPr="00842516">
        <w:rPr>
          <w:rFonts w:ascii="Arial" w:hAnsi="Arial" w:cs="Arial"/>
          <w:b/>
          <w:color w:val="auto"/>
          <w:sz w:val="22"/>
          <w:szCs w:val="22"/>
        </w:rPr>
        <w:t>valid, authentic, reliable, current and sufficient</w:t>
      </w:r>
      <w:r w:rsidRPr="00842516">
        <w:rPr>
          <w:rFonts w:ascii="Arial" w:hAnsi="Arial" w:cs="Arial"/>
          <w:color w:val="auto"/>
          <w:sz w:val="22"/>
          <w:szCs w:val="22"/>
        </w:rPr>
        <w:t xml:space="preserve"> (VARCS) and meets the requirements set out in this strategy. </w:t>
      </w:r>
    </w:p>
    <w:p w14:paraId="743765DF" w14:textId="3E57B8BA" w:rsidR="00FA58EE" w:rsidRPr="00842516" w:rsidRDefault="00FA58EE" w:rsidP="00FA58EE">
      <w:pPr>
        <w:pStyle w:val="Default"/>
        <w:jc w:val="both"/>
        <w:rPr>
          <w:rFonts w:ascii="Arial" w:hAnsi="Arial" w:cs="Arial"/>
          <w:color w:val="auto"/>
          <w:sz w:val="22"/>
          <w:szCs w:val="22"/>
        </w:rPr>
      </w:pPr>
    </w:p>
    <w:p w14:paraId="0C4C1DA4" w14:textId="582E81D1" w:rsidR="004A01A8" w:rsidRPr="00842516" w:rsidRDefault="00771CCE" w:rsidP="00757192">
      <w:pPr>
        <w:pStyle w:val="Default"/>
        <w:spacing w:after="24"/>
        <w:ind w:left="360" w:hanging="360"/>
        <w:rPr>
          <w:rFonts w:ascii="Arial" w:hAnsi="Arial" w:cs="Arial"/>
          <w:b/>
          <w:bCs/>
          <w:color w:val="auto"/>
          <w:sz w:val="22"/>
          <w:szCs w:val="22"/>
        </w:rPr>
      </w:pPr>
      <w:r w:rsidRPr="00842516">
        <w:rPr>
          <w:rFonts w:ascii="Arial" w:hAnsi="Arial" w:cs="Arial"/>
          <w:b/>
          <w:bCs/>
          <w:color w:val="auto"/>
          <w:sz w:val="22"/>
          <w:szCs w:val="22"/>
        </w:rPr>
        <w:t>3</w:t>
      </w:r>
      <w:r w:rsidR="00FA58EE" w:rsidRPr="00842516">
        <w:rPr>
          <w:rFonts w:ascii="Arial" w:hAnsi="Arial" w:cs="Arial"/>
          <w:b/>
          <w:bCs/>
          <w:color w:val="auto"/>
          <w:sz w:val="22"/>
          <w:szCs w:val="22"/>
        </w:rPr>
        <w:t xml:space="preserve">.1 </w:t>
      </w:r>
      <w:r w:rsidR="00154EC4" w:rsidRPr="00842516">
        <w:rPr>
          <w:rFonts w:ascii="Arial" w:hAnsi="Arial" w:cs="Arial"/>
          <w:b/>
          <w:bCs/>
          <w:color w:val="auto"/>
          <w:sz w:val="22"/>
          <w:szCs w:val="22"/>
        </w:rPr>
        <w:t>Assessor</w:t>
      </w:r>
      <w:r w:rsidR="004A01A8" w:rsidRPr="00842516">
        <w:rPr>
          <w:rFonts w:ascii="Arial" w:hAnsi="Arial" w:cs="Arial"/>
          <w:b/>
          <w:bCs/>
          <w:color w:val="auto"/>
          <w:sz w:val="22"/>
          <w:szCs w:val="22"/>
        </w:rPr>
        <w:t xml:space="preserve"> </w:t>
      </w:r>
    </w:p>
    <w:p w14:paraId="5F19D958" w14:textId="77777777" w:rsidR="00A96630" w:rsidRPr="00842516" w:rsidRDefault="00A96630" w:rsidP="00757192">
      <w:pPr>
        <w:pStyle w:val="Default"/>
        <w:spacing w:after="24"/>
        <w:ind w:left="360" w:hanging="360"/>
        <w:rPr>
          <w:rFonts w:ascii="Arial" w:hAnsi="Arial" w:cs="Arial"/>
          <w:b/>
          <w:bCs/>
          <w:color w:val="auto"/>
          <w:sz w:val="22"/>
          <w:szCs w:val="22"/>
        </w:rPr>
      </w:pPr>
    </w:p>
    <w:p w14:paraId="7DB3EAB8" w14:textId="07FDD4CF" w:rsidR="004A01A8" w:rsidRPr="00842516" w:rsidRDefault="004A01A8" w:rsidP="00FA58EE">
      <w:pPr>
        <w:pStyle w:val="Default"/>
        <w:jc w:val="both"/>
        <w:rPr>
          <w:rFonts w:ascii="Arial" w:hAnsi="Arial" w:cs="Arial"/>
          <w:color w:val="auto"/>
          <w:sz w:val="22"/>
          <w:szCs w:val="22"/>
        </w:rPr>
      </w:pPr>
      <w:r w:rsidRPr="00842516">
        <w:rPr>
          <w:rFonts w:ascii="Arial" w:hAnsi="Arial" w:cs="Arial"/>
          <w:color w:val="auto"/>
          <w:sz w:val="22"/>
          <w:szCs w:val="22"/>
        </w:rPr>
        <w:t xml:space="preserve">The </w:t>
      </w:r>
      <w:r w:rsidR="00154EC4" w:rsidRPr="00842516">
        <w:rPr>
          <w:rFonts w:ascii="Arial" w:hAnsi="Arial" w:cs="Arial"/>
          <w:color w:val="auto"/>
          <w:sz w:val="22"/>
          <w:szCs w:val="22"/>
        </w:rPr>
        <w:t>Assessor</w:t>
      </w:r>
      <w:r w:rsidRPr="00842516">
        <w:rPr>
          <w:rFonts w:ascii="Arial" w:hAnsi="Arial" w:cs="Arial"/>
          <w:color w:val="auto"/>
          <w:sz w:val="22"/>
          <w:szCs w:val="22"/>
        </w:rPr>
        <w:t xml:space="preserve"> is the key to the assessment process. All </w:t>
      </w:r>
      <w:r w:rsidR="00154EC4" w:rsidRPr="00842516">
        <w:rPr>
          <w:rFonts w:ascii="Arial" w:hAnsi="Arial" w:cs="Arial"/>
          <w:color w:val="auto"/>
          <w:sz w:val="22"/>
          <w:szCs w:val="22"/>
        </w:rPr>
        <w:t>Assessor</w:t>
      </w:r>
      <w:r w:rsidRPr="00842516">
        <w:rPr>
          <w:rFonts w:ascii="Arial" w:hAnsi="Arial" w:cs="Arial"/>
          <w:color w:val="auto"/>
          <w:sz w:val="22"/>
          <w:szCs w:val="22"/>
        </w:rPr>
        <w:t xml:space="preserve">s must: </w:t>
      </w:r>
    </w:p>
    <w:p w14:paraId="7A40884E" w14:textId="77777777" w:rsidR="00757192" w:rsidRPr="00842516" w:rsidRDefault="00757192" w:rsidP="00FA58EE">
      <w:pPr>
        <w:pStyle w:val="Default"/>
        <w:jc w:val="both"/>
        <w:rPr>
          <w:rFonts w:ascii="Arial" w:hAnsi="Arial" w:cs="Arial"/>
          <w:color w:val="auto"/>
          <w:sz w:val="22"/>
          <w:szCs w:val="22"/>
        </w:rPr>
      </w:pPr>
    </w:p>
    <w:p w14:paraId="18BA1518" w14:textId="615AFF61" w:rsidR="00164451" w:rsidRPr="00842516" w:rsidRDefault="00164451" w:rsidP="00164451">
      <w:pPr>
        <w:pStyle w:val="Default"/>
        <w:numPr>
          <w:ilvl w:val="0"/>
          <w:numId w:val="16"/>
        </w:numPr>
        <w:jc w:val="both"/>
        <w:rPr>
          <w:rFonts w:ascii="Arial" w:hAnsi="Arial" w:cs="Arial"/>
          <w:color w:val="auto"/>
          <w:sz w:val="22"/>
          <w:szCs w:val="22"/>
        </w:rPr>
      </w:pPr>
      <w:r w:rsidRPr="00842516">
        <w:rPr>
          <w:rFonts w:ascii="Arial" w:hAnsi="Arial" w:cs="Arial"/>
          <w:color w:val="auto"/>
          <w:sz w:val="22"/>
          <w:szCs w:val="22"/>
        </w:rPr>
        <w:t xml:space="preserve">be occupationally </w:t>
      </w:r>
      <w:r w:rsidR="002B0219">
        <w:rPr>
          <w:rFonts w:ascii="Arial" w:hAnsi="Arial" w:cs="Arial"/>
          <w:color w:val="auto"/>
          <w:sz w:val="22"/>
          <w:szCs w:val="22"/>
        </w:rPr>
        <w:t xml:space="preserve">qualified and </w:t>
      </w:r>
      <w:r w:rsidRPr="00842516">
        <w:rPr>
          <w:rFonts w:ascii="Arial" w:hAnsi="Arial" w:cs="Arial"/>
          <w:color w:val="auto"/>
          <w:sz w:val="22"/>
          <w:szCs w:val="22"/>
        </w:rPr>
        <w:t xml:space="preserve">competent. This means that each </w:t>
      </w:r>
      <w:r w:rsidR="00154EC4" w:rsidRPr="00842516">
        <w:rPr>
          <w:rFonts w:ascii="Arial" w:hAnsi="Arial" w:cs="Arial"/>
          <w:color w:val="auto"/>
          <w:sz w:val="22"/>
          <w:szCs w:val="22"/>
        </w:rPr>
        <w:t>Assessor</w:t>
      </w:r>
      <w:r w:rsidRPr="00842516">
        <w:rPr>
          <w:rFonts w:ascii="Arial" w:hAnsi="Arial" w:cs="Arial"/>
          <w:color w:val="auto"/>
          <w:sz w:val="22"/>
          <w:szCs w:val="22"/>
        </w:rPr>
        <w:t xml:space="preserve"> must, according to current sector practice, be competent in the functions covered by the units they are assessing. They will have gained their occupational competence working within </w:t>
      </w:r>
      <w:r w:rsidRPr="00842516">
        <w:rPr>
          <w:rFonts w:ascii="Arial" w:hAnsi="Arial" w:cs="Arial"/>
          <w:color w:val="auto"/>
          <w:sz w:val="22"/>
          <w:szCs w:val="22"/>
        </w:rPr>
        <w:lastRenderedPageBreak/>
        <w:t>the sector. They are not required to occupy a position in the organisation more senior than that of the candidate they are assessing</w:t>
      </w:r>
      <w:r w:rsidR="00771CCE" w:rsidRPr="00842516">
        <w:rPr>
          <w:rFonts w:ascii="Arial" w:hAnsi="Arial" w:cs="Arial"/>
          <w:color w:val="auto"/>
          <w:sz w:val="22"/>
          <w:szCs w:val="22"/>
        </w:rPr>
        <w:t xml:space="preserve"> e.g. when assessing a mature candidate or Adult Apprentice.</w:t>
      </w:r>
      <w:r w:rsidRPr="00842516">
        <w:rPr>
          <w:rFonts w:ascii="Arial" w:hAnsi="Arial" w:cs="Arial"/>
          <w:color w:val="auto"/>
          <w:sz w:val="22"/>
          <w:szCs w:val="22"/>
        </w:rPr>
        <w:t xml:space="preserve"> However, centres must be alert to the risks that all such arrangements could present and ensure that sufficient quality controls are in place through the internal quality assurance process to </w:t>
      </w:r>
      <w:r w:rsidR="00E87366" w:rsidRPr="00842516">
        <w:rPr>
          <w:rFonts w:ascii="Arial" w:hAnsi="Arial" w:cs="Arial"/>
          <w:color w:val="auto"/>
          <w:sz w:val="22"/>
          <w:szCs w:val="22"/>
        </w:rPr>
        <w:t xml:space="preserve">ensure there is no </w:t>
      </w:r>
      <w:r w:rsidRPr="00842516">
        <w:rPr>
          <w:rFonts w:ascii="Arial" w:hAnsi="Arial" w:cs="Arial"/>
          <w:color w:val="auto"/>
          <w:sz w:val="22"/>
          <w:szCs w:val="22"/>
        </w:rPr>
        <w:t xml:space="preserve">possibility of collusion between candidates and </w:t>
      </w:r>
      <w:r w:rsidR="00154EC4" w:rsidRPr="00842516">
        <w:rPr>
          <w:rFonts w:ascii="Arial" w:hAnsi="Arial" w:cs="Arial"/>
          <w:color w:val="auto"/>
          <w:sz w:val="22"/>
          <w:szCs w:val="22"/>
        </w:rPr>
        <w:t>Assessor</w:t>
      </w:r>
      <w:r w:rsidRPr="00842516">
        <w:rPr>
          <w:rFonts w:ascii="Arial" w:hAnsi="Arial" w:cs="Arial"/>
          <w:color w:val="auto"/>
          <w:sz w:val="22"/>
          <w:szCs w:val="22"/>
        </w:rPr>
        <w:t xml:space="preserve">s. </w:t>
      </w:r>
    </w:p>
    <w:p w14:paraId="35C7FDD4" w14:textId="4A12B49C" w:rsidR="00164451" w:rsidRPr="00842516" w:rsidRDefault="00164451" w:rsidP="00164451">
      <w:pPr>
        <w:pStyle w:val="Default"/>
        <w:numPr>
          <w:ilvl w:val="0"/>
          <w:numId w:val="16"/>
        </w:numPr>
        <w:jc w:val="both"/>
        <w:rPr>
          <w:rFonts w:ascii="Arial" w:hAnsi="Arial" w:cs="Arial"/>
          <w:color w:val="auto"/>
          <w:sz w:val="22"/>
          <w:szCs w:val="22"/>
        </w:rPr>
      </w:pPr>
      <w:r w:rsidRPr="00842516">
        <w:rPr>
          <w:rFonts w:ascii="Arial" w:hAnsi="Arial" w:cs="Arial"/>
          <w:color w:val="auto"/>
          <w:sz w:val="22"/>
          <w:szCs w:val="22"/>
        </w:rPr>
        <w:t>provide current records of their skills and supporting knowledge and understanding in the context of a recent role directly related to the qualification units they are assessing</w:t>
      </w:r>
      <w:r w:rsidR="008225BF" w:rsidRPr="00842516">
        <w:rPr>
          <w:rFonts w:ascii="Arial" w:hAnsi="Arial" w:cs="Arial"/>
          <w:color w:val="auto"/>
          <w:sz w:val="22"/>
          <w:szCs w:val="22"/>
        </w:rPr>
        <w:t>.</w:t>
      </w:r>
    </w:p>
    <w:p w14:paraId="54618C20" w14:textId="1A2B6844" w:rsidR="004A01A8" w:rsidRPr="00842516" w:rsidRDefault="004A01A8" w:rsidP="00FA58EE">
      <w:pPr>
        <w:pStyle w:val="Default"/>
        <w:numPr>
          <w:ilvl w:val="0"/>
          <w:numId w:val="16"/>
        </w:numPr>
        <w:jc w:val="both"/>
        <w:rPr>
          <w:rFonts w:ascii="Arial" w:hAnsi="Arial" w:cs="Arial"/>
          <w:color w:val="auto"/>
          <w:sz w:val="22"/>
          <w:szCs w:val="22"/>
        </w:rPr>
      </w:pPr>
      <w:r w:rsidRPr="00842516">
        <w:rPr>
          <w:rFonts w:ascii="Arial" w:hAnsi="Arial" w:cs="Arial"/>
          <w:color w:val="auto"/>
          <w:sz w:val="22"/>
          <w:szCs w:val="22"/>
        </w:rPr>
        <w:t xml:space="preserve">take responsibility for maintaining and improving their knowledge and skills. This should be credible and maintained through clearly demonstrable continuing professional development appropriate to the area of assessed practice. It is expected that learning and development activity will contribute to professional development, inform practice and assist </w:t>
      </w:r>
      <w:r w:rsidR="00154EC4" w:rsidRPr="00842516">
        <w:rPr>
          <w:rFonts w:ascii="Arial" w:hAnsi="Arial" w:cs="Arial"/>
          <w:color w:val="auto"/>
          <w:sz w:val="22"/>
          <w:szCs w:val="22"/>
        </w:rPr>
        <w:t>Assessor</w:t>
      </w:r>
      <w:r w:rsidRPr="00842516">
        <w:rPr>
          <w:rFonts w:ascii="Arial" w:hAnsi="Arial" w:cs="Arial"/>
          <w:color w:val="auto"/>
          <w:sz w:val="22"/>
          <w:szCs w:val="22"/>
        </w:rPr>
        <w:t>s to meet their roles and responsibilities in an informed, competent and confident manner</w:t>
      </w:r>
      <w:r w:rsidR="009B04C0">
        <w:rPr>
          <w:rFonts w:ascii="Arial" w:hAnsi="Arial" w:cs="Arial"/>
          <w:color w:val="auto"/>
          <w:sz w:val="22"/>
          <w:szCs w:val="22"/>
        </w:rPr>
        <w:t>.</w:t>
      </w:r>
    </w:p>
    <w:p w14:paraId="3D4986DC" w14:textId="77777777" w:rsidR="004A01A8" w:rsidRPr="00842516" w:rsidRDefault="004A01A8" w:rsidP="005B246D">
      <w:pPr>
        <w:pStyle w:val="Default"/>
        <w:numPr>
          <w:ilvl w:val="0"/>
          <w:numId w:val="16"/>
        </w:numPr>
        <w:jc w:val="both"/>
        <w:rPr>
          <w:rFonts w:ascii="Arial" w:hAnsi="Arial" w:cs="Arial"/>
          <w:color w:val="auto"/>
          <w:sz w:val="22"/>
          <w:szCs w:val="22"/>
        </w:rPr>
      </w:pPr>
      <w:r w:rsidRPr="00842516">
        <w:rPr>
          <w:rFonts w:ascii="Arial" w:hAnsi="Arial" w:cs="Arial"/>
          <w:color w:val="auto"/>
          <w:sz w:val="22"/>
          <w:szCs w:val="22"/>
        </w:rPr>
        <w:t xml:space="preserve">have knowledge and experience of the regulation, legislation and/or codes of practice applicable to their role and the setting within which they work </w:t>
      </w:r>
    </w:p>
    <w:p w14:paraId="48C77A97" w14:textId="528F412A" w:rsidR="004A01A8" w:rsidRDefault="004A01A8" w:rsidP="005B246D">
      <w:pPr>
        <w:pStyle w:val="Default"/>
        <w:numPr>
          <w:ilvl w:val="0"/>
          <w:numId w:val="16"/>
        </w:numPr>
        <w:jc w:val="both"/>
        <w:rPr>
          <w:rFonts w:ascii="Arial" w:hAnsi="Arial" w:cs="Arial"/>
          <w:color w:val="auto"/>
          <w:sz w:val="22"/>
          <w:szCs w:val="22"/>
        </w:rPr>
      </w:pPr>
      <w:r w:rsidRPr="00842516">
        <w:rPr>
          <w:rFonts w:ascii="Arial" w:hAnsi="Arial" w:cs="Arial"/>
          <w:color w:val="auto"/>
          <w:sz w:val="22"/>
          <w:szCs w:val="22"/>
        </w:rPr>
        <w:t xml:space="preserve">take the lead role in the assessment of observed candidate </w:t>
      </w:r>
      <w:r w:rsidR="005B246D" w:rsidRPr="00842516">
        <w:rPr>
          <w:rFonts w:ascii="Arial" w:hAnsi="Arial" w:cs="Arial"/>
          <w:color w:val="auto"/>
          <w:sz w:val="22"/>
          <w:szCs w:val="22"/>
        </w:rPr>
        <w:t>performance in relation to the units of the qualification</w:t>
      </w:r>
      <w:r w:rsidRPr="00842516">
        <w:rPr>
          <w:rFonts w:ascii="Arial" w:hAnsi="Arial" w:cs="Arial"/>
          <w:color w:val="auto"/>
          <w:sz w:val="22"/>
          <w:szCs w:val="22"/>
        </w:rPr>
        <w:t xml:space="preserve">. </w:t>
      </w:r>
    </w:p>
    <w:p w14:paraId="5F333125" w14:textId="77777777" w:rsidR="009B04C0" w:rsidRPr="006E6056" w:rsidRDefault="009B04C0" w:rsidP="009B04C0">
      <w:pPr>
        <w:pStyle w:val="Default"/>
        <w:numPr>
          <w:ilvl w:val="0"/>
          <w:numId w:val="16"/>
        </w:numPr>
        <w:jc w:val="both"/>
        <w:rPr>
          <w:rFonts w:ascii="Arial" w:hAnsi="Arial" w:cs="Arial"/>
          <w:color w:val="auto"/>
          <w:sz w:val="22"/>
          <w:szCs w:val="22"/>
        </w:rPr>
      </w:pPr>
      <w:r w:rsidRPr="00D9148D">
        <w:rPr>
          <w:rFonts w:ascii="Arial" w:hAnsi="Arial" w:cs="Arial"/>
          <w:color w:val="auto"/>
          <w:sz w:val="22"/>
          <w:szCs w:val="22"/>
        </w:rPr>
        <w:t xml:space="preserve">hold, or be working towards, an </w:t>
      </w:r>
      <w:r w:rsidRPr="00897DA3">
        <w:rPr>
          <w:rFonts w:ascii="Arial" w:hAnsi="Arial" w:cs="Arial"/>
          <w:color w:val="auto"/>
          <w:sz w:val="22"/>
          <w:szCs w:val="22"/>
        </w:rPr>
        <w:t xml:space="preserve">appropriate </w:t>
      </w:r>
      <w:r>
        <w:rPr>
          <w:rFonts w:ascii="Arial" w:hAnsi="Arial" w:cs="Arial"/>
          <w:color w:val="auto"/>
          <w:sz w:val="22"/>
          <w:szCs w:val="22"/>
        </w:rPr>
        <w:t>Assessor</w:t>
      </w:r>
      <w:r w:rsidRPr="00897DA3">
        <w:rPr>
          <w:rFonts w:ascii="Arial" w:hAnsi="Arial" w:cs="Arial"/>
          <w:color w:val="auto"/>
          <w:sz w:val="22"/>
          <w:szCs w:val="22"/>
        </w:rPr>
        <w:t xml:space="preserve"> qualification as identified by </w:t>
      </w:r>
      <w:r>
        <w:rPr>
          <w:rFonts w:ascii="Arial" w:hAnsi="Arial" w:cs="Arial"/>
          <w:color w:val="auto"/>
          <w:sz w:val="22"/>
          <w:szCs w:val="22"/>
        </w:rPr>
        <w:t xml:space="preserve">SQA Accreditation (qualification regulator).  </w:t>
      </w:r>
      <w:r w:rsidRPr="00F9234F">
        <w:rPr>
          <w:rFonts w:ascii="Arial" w:hAnsi="Arial" w:cs="Arial"/>
          <w:color w:val="auto"/>
          <w:sz w:val="22"/>
          <w:szCs w:val="22"/>
        </w:rPr>
        <w:t xml:space="preserve">Achievement </w:t>
      </w:r>
      <w:r w:rsidRPr="00897DA3">
        <w:rPr>
          <w:rFonts w:ascii="Arial" w:hAnsi="Arial" w:cs="Arial"/>
          <w:color w:val="auto"/>
          <w:sz w:val="22"/>
          <w:szCs w:val="22"/>
        </w:rPr>
        <w:t xml:space="preserve">of </w:t>
      </w:r>
      <w:r>
        <w:rPr>
          <w:rFonts w:ascii="Arial" w:hAnsi="Arial" w:cs="Arial"/>
          <w:color w:val="auto"/>
          <w:sz w:val="22"/>
          <w:szCs w:val="22"/>
        </w:rPr>
        <w:t>Assessor</w:t>
      </w:r>
      <w:r w:rsidRPr="00897DA3">
        <w:rPr>
          <w:rFonts w:ascii="Arial" w:hAnsi="Arial" w:cs="Arial"/>
          <w:color w:val="auto"/>
          <w:sz w:val="22"/>
          <w:szCs w:val="22"/>
        </w:rPr>
        <w:t xml:space="preserve"> qualification needs to be within appropriate timescales. </w:t>
      </w:r>
    </w:p>
    <w:p w14:paraId="5611817F" w14:textId="77777777" w:rsidR="006374B4" w:rsidRPr="00842516" w:rsidRDefault="006374B4" w:rsidP="002E0563">
      <w:pPr>
        <w:pStyle w:val="Default"/>
        <w:jc w:val="both"/>
        <w:rPr>
          <w:rFonts w:ascii="Arial" w:hAnsi="Arial" w:cs="Arial"/>
          <w:color w:val="auto"/>
          <w:sz w:val="22"/>
          <w:szCs w:val="22"/>
        </w:rPr>
      </w:pPr>
    </w:p>
    <w:p w14:paraId="27B6D670" w14:textId="6C16B73C" w:rsidR="004A01A8" w:rsidRPr="00842516" w:rsidRDefault="00154EC4" w:rsidP="002E0563">
      <w:pPr>
        <w:pStyle w:val="Default"/>
        <w:jc w:val="both"/>
        <w:rPr>
          <w:rFonts w:ascii="Arial" w:hAnsi="Arial" w:cs="Arial"/>
          <w:color w:val="auto"/>
          <w:sz w:val="22"/>
          <w:szCs w:val="22"/>
        </w:rPr>
      </w:pPr>
      <w:r w:rsidRPr="00842516">
        <w:rPr>
          <w:rFonts w:ascii="Arial" w:hAnsi="Arial" w:cs="Arial"/>
          <w:color w:val="auto"/>
          <w:sz w:val="22"/>
          <w:szCs w:val="22"/>
        </w:rPr>
        <w:t>Assessor</w:t>
      </w:r>
      <w:r w:rsidR="004A01A8" w:rsidRPr="00842516">
        <w:rPr>
          <w:rFonts w:ascii="Arial" w:hAnsi="Arial" w:cs="Arial"/>
          <w:color w:val="auto"/>
          <w:sz w:val="22"/>
          <w:szCs w:val="22"/>
        </w:rPr>
        <w:t xml:space="preserve">s, who are working towards an appropriate </w:t>
      </w:r>
      <w:r w:rsidRPr="00842516">
        <w:rPr>
          <w:rFonts w:ascii="Arial" w:hAnsi="Arial" w:cs="Arial"/>
          <w:color w:val="auto"/>
          <w:sz w:val="22"/>
          <w:szCs w:val="22"/>
        </w:rPr>
        <w:t>Assessor</w:t>
      </w:r>
      <w:r w:rsidR="004A01A8" w:rsidRPr="00842516">
        <w:rPr>
          <w:rFonts w:ascii="Arial" w:hAnsi="Arial" w:cs="Arial"/>
          <w:color w:val="auto"/>
          <w:sz w:val="22"/>
          <w:szCs w:val="22"/>
        </w:rPr>
        <w:t xml:space="preserve"> </w:t>
      </w:r>
      <w:r w:rsidR="005B246D" w:rsidRPr="00842516">
        <w:rPr>
          <w:rFonts w:ascii="Arial" w:hAnsi="Arial" w:cs="Arial"/>
          <w:color w:val="auto"/>
          <w:sz w:val="22"/>
          <w:szCs w:val="22"/>
        </w:rPr>
        <w:t>qualification</w:t>
      </w:r>
      <w:r w:rsidR="004A01A8" w:rsidRPr="00842516">
        <w:rPr>
          <w:rFonts w:ascii="Arial" w:hAnsi="Arial" w:cs="Arial"/>
          <w:color w:val="auto"/>
          <w:sz w:val="22"/>
          <w:szCs w:val="22"/>
        </w:rPr>
        <w:t xml:space="preserve"> and have the necessary occupational competence and experience, as identified above, should be supported by an appropriately qualified </w:t>
      </w:r>
      <w:r w:rsidRPr="00842516">
        <w:rPr>
          <w:rFonts w:ascii="Arial" w:hAnsi="Arial" w:cs="Arial"/>
          <w:color w:val="auto"/>
          <w:sz w:val="22"/>
          <w:szCs w:val="22"/>
        </w:rPr>
        <w:t>Assessor</w:t>
      </w:r>
      <w:r w:rsidR="002E0563" w:rsidRPr="00842516">
        <w:rPr>
          <w:rFonts w:ascii="Arial" w:hAnsi="Arial" w:cs="Arial"/>
          <w:color w:val="auto"/>
          <w:sz w:val="22"/>
          <w:szCs w:val="22"/>
        </w:rPr>
        <w:t xml:space="preserve"> who can </w:t>
      </w:r>
      <w:r w:rsidR="004A01A8" w:rsidRPr="00842516">
        <w:rPr>
          <w:rFonts w:ascii="Arial" w:hAnsi="Arial" w:cs="Arial"/>
          <w:color w:val="auto"/>
          <w:sz w:val="22"/>
          <w:szCs w:val="22"/>
        </w:rPr>
        <w:t xml:space="preserve">review and countersign decisions and activities. </w:t>
      </w:r>
      <w:r w:rsidRPr="00842516">
        <w:rPr>
          <w:rFonts w:ascii="Arial" w:hAnsi="Arial" w:cs="Arial"/>
          <w:color w:val="auto"/>
          <w:sz w:val="22"/>
          <w:szCs w:val="22"/>
        </w:rPr>
        <w:t>Assessor</w:t>
      </w:r>
      <w:r w:rsidR="00BF2FA3" w:rsidRPr="00842516">
        <w:rPr>
          <w:rFonts w:ascii="Arial" w:hAnsi="Arial" w:cs="Arial"/>
          <w:color w:val="auto"/>
          <w:sz w:val="22"/>
          <w:szCs w:val="22"/>
        </w:rPr>
        <w:t xml:space="preserve">s holding older </w:t>
      </w:r>
      <w:r w:rsidRPr="00842516">
        <w:rPr>
          <w:rFonts w:ascii="Arial" w:hAnsi="Arial" w:cs="Arial"/>
          <w:color w:val="auto"/>
          <w:sz w:val="22"/>
          <w:szCs w:val="22"/>
        </w:rPr>
        <w:t>Assessor</w:t>
      </w:r>
      <w:r w:rsidR="00BF2FA3" w:rsidRPr="00842516">
        <w:rPr>
          <w:rFonts w:ascii="Arial" w:hAnsi="Arial" w:cs="Arial"/>
          <w:color w:val="auto"/>
          <w:sz w:val="22"/>
          <w:szCs w:val="22"/>
        </w:rPr>
        <w:t xml:space="preserve"> qualifications must be able to demonstrate that they are assessing to the current standards</w:t>
      </w:r>
      <w:r w:rsidR="000A629F">
        <w:rPr>
          <w:rFonts w:ascii="Arial" w:hAnsi="Arial" w:cs="Arial"/>
          <w:color w:val="auto"/>
          <w:sz w:val="22"/>
          <w:szCs w:val="22"/>
        </w:rPr>
        <w:t xml:space="preserve"> through demonstration of relevant CPD records.</w:t>
      </w:r>
      <w:r w:rsidR="000A629F" w:rsidRPr="00897DA3">
        <w:rPr>
          <w:rFonts w:ascii="Arial" w:hAnsi="Arial" w:cs="Arial"/>
          <w:color w:val="auto"/>
          <w:sz w:val="22"/>
          <w:szCs w:val="22"/>
        </w:rPr>
        <w:t>.</w:t>
      </w:r>
    </w:p>
    <w:p w14:paraId="2C4D4986" w14:textId="167CC0B5" w:rsidR="005B246D" w:rsidRPr="00842516" w:rsidRDefault="005B246D" w:rsidP="005B246D">
      <w:pPr>
        <w:pStyle w:val="Default"/>
        <w:spacing w:after="24"/>
        <w:ind w:left="360"/>
        <w:rPr>
          <w:b/>
          <w:bCs/>
          <w:color w:val="auto"/>
          <w:sz w:val="22"/>
          <w:szCs w:val="22"/>
        </w:rPr>
      </w:pPr>
    </w:p>
    <w:p w14:paraId="6DF40E48" w14:textId="1BC2A106" w:rsidR="004A01A8" w:rsidRPr="00842516" w:rsidRDefault="00771CCE" w:rsidP="00757192">
      <w:pPr>
        <w:pStyle w:val="Default"/>
        <w:spacing w:after="24"/>
        <w:ind w:left="360" w:hanging="360"/>
        <w:rPr>
          <w:rFonts w:ascii="Arial" w:hAnsi="Arial" w:cs="Arial"/>
          <w:b/>
          <w:bCs/>
          <w:color w:val="auto"/>
          <w:sz w:val="22"/>
          <w:szCs w:val="22"/>
        </w:rPr>
      </w:pPr>
      <w:r w:rsidRPr="00842516">
        <w:rPr>
          <w:rFonts w:ascii="Arial" w:hAnsi="Arial" w:cs="Arial"/>
          <w:b/>
          <w:bCs/>
          <w:color w:val="auto"/>
          <w:sz w:val="22"/>
          <w:szCs w:val="22"/>
        </w:rPr>
        <w:t>3</w:t>
      </w:r>
      <w:r w:rsidR="004A01A8" w:rsidRPr="00842516">
        <w:rPr>
          <w:rFonts w:ascii="Arial" w:hAnsi="Arial" w:cs="Arial"/>
          <w:b/>
          <w:bCs/>
          <w:color w:val="auto"/>
          <w:sz w:val="22"/>
          <w:szCs w:val="22"/>
        </w:rPr>
        <w:t>.</w:t>
      </w:r>
      <w:r w:rsidRPr="00842516">
        <w:rPr>
          <w:rFonts w:ascii="Arial" w:hAnsi="Arial" w:cs="Arial"/>
          <w:b/>
          <w:bCs/>
          <w:color w:val="auto"/>
          <w:sz w:val="22"/>
          <w:szCs w:val="22"/>
        </w:rPr>
        <w:t>2</w:t>
      </w:r>
      <w:r w:rsidR="004A01A8" w:rsidRPr="00842516">
        <w:rPr>
          <w:rFonts w:ascii="Arial" w:hAnsi="Arial" w:cs="Arial"/>
          <w:b/>
          <w:bCs/>
          <w:color w:val="auto"/>
          <w:sz w:val="22"/>
          <w:szCs w:val="22"/>
        </w:rPr>
        <w:t xml:space="preserve"> </w:t>
      </w:r>
      <w:r w:rsidR="00154EC4" w:rsidRPr="00842516">
        <w:rPr>
          <w:rFonts w:ascii="Arial" w:hAnsi="Arial" w:cs="Arial"/>
          <w:b/>
          <w:bCs/>
          <w:color w:val="auto"/>
          <w:sz w:val="22"/>
          <w:szCs w:val="22"/>
        </w:rPr>
        <w:t>Expert Witness</w:t>
      </w:r>
      <w:r w:rsidR="004A01A8" w:rsidRPr="00842516">
        <w:rPr>
          <w:rFonts w:ascii="Arial" w:hAnsi="Arial" w:cs="Arial"/>
          <w:b/>
          <w:bCs/>
          <w:color w:val="auto"/>
          <w:sz w:val="22"/>
          <w:szCs w:val="22"/>
        </w:rPr>
        <w:t xml:space="preserve"> </w:t>
      </w:r>
    </w:p>
    <w:p w14:paraId="46D4BF64" w14:textId="77777777" w:rsidR="00A96630" w:rsidRPr="00842516" w:rsidRDefault="00A96630" w:rsidP="00757192">
      <w:pPr>
        <w:pStyle w:val="Default"/>
        <w:spacing w:after="24"/>
        <w:ind w:left="360" w:hanging="360"/>
        <w:rPr>
          <w:rFonts w:ascii="Arial" w:hAnsi="Arial" w:cs="Arial"/>
          <w:b/>
          <w:bCs/>
          <w:color w:val="auto"/>
          <w:sz w:val="22"/>
          <w:szCs w:val="22"/>
        </w:rPr>
      </w:pPr>
    </w:p>
    <w:p w14:paraId="6ABF3412" w14:textId="3E807ACD" w:rsidR="004A01A8" w:rsidRPr="00842516" w:rsidRDefault="004A01A8" w:rsidP="003150D1">
      <w:pPr>
        <w:pStyle w:val="ListParagraph"/>
        <w:ind w:left="0"/>
        <w:jc w:val="both"/>
        <w:rPr>
          <w:rFonts w:ascii="Arial" w:hAnsi="Arial" w:cs="Arial"/>
          <w:sz w:val="22"/>
          <w:szCs w:val="22"/>
        </w:rPr>
      </w:pPr>
      <w:r w:rsidRPr="00842516">
        <w:rPr>
          <w:rFonts w:ascii="Arial" w:hAnsi="Arial" w:cs="Arial"/>
          <w:sz w:val="22"/>
          <w:szCs w:val="22"/>
        </w:rPr>
        <w:t xml:space="preserve">The nature of work to be assessed may include situations of a sensitive nature which require confidentiality. In such circumstances </w:t>
      </w:r>
      <w:r w:rsidR="00154EC4" w:rsidRPr="00842516">
        <w:rPr>
          <w:rFonts w:ascii="Arial" w:hAnsi="Arial" w:cs="Arial"/>
          <w:sz w:val="22"/>
          <w:szCs w:val="22"/>
        </w:rPr>
        <w:t>Expert Witness</w:t>
      </w:r>
      <w:r w:rsidRPr="00842516">
        <w:rPr>
          <w:rFonts w:ascii="Arial" w:hAnsi="Arial" w:cs="Arial"/>
          <w:sz w:val="22"/>
          <w:szCs w:val="22"/>
        </w:rPr>
        <w:t xml:space="preserve">es may be used as a source of performance evidence in the workplace. </w:t>
      </w:r>
    </w:p>
    <w:p w14:paraId="443D8116" w14:textId="77777777" w:rsidR="00164451" w:rsidRPr="00842516" w:rsidRDefault="00164451" w:rsidP="003150D1">
      <w:pPr>
        <w:pStyle w:val="ListParagraph"/>
        <w:ind w:left="0"/>
        <w:jc w:val="both"/>
        <w:rPr>
          <w:rFonts w:ascii="Arial" w:hAnsi="Arial" w:cs="Arial"/>
          <w:sz w:val="22"/>
          <w:szCs w:val="22"/>
        </w:rPr>
      </w:pPr>
    </w:p>
    <w:p w14:paraId="068E0E13" w14:textId="368F1749" w:rsidR="004A01A8" w:rsidRPr="00842516" w:rsidRDefault="00154EC4" w:rsidP="003150D1">
      <w:pPr>
        <w:pStyle w:val="ListParagraph"/>
        <w:ind w:left="0"/>
        <w:jc w:val="both"/>
        <w:rPr>
          <w:rFonts w:ascii="Arial" w:hAnsi="Arial" w:cs="Arial"/>
          <w:sz w:val="22"/>
          <w:szCs w:val="22"/>
        </w:rPr>
      </w:pPr>
      <w:r w:rsidRPr="00842516">
        <w:rPr>
          <w:rFonts w:ascii="Arial" w:hAnsi="Arial" w:cs="Arial"/>
          <w:sz w:val="22"/>
          <w:szCs w:val="22"/>
        </w:rPr>
        <w:t>Expert Witness</w:t>
      </w:r>
      <w:r w:rsidR="004A01A8" w:rsidRPr="00842516">
        <w:rPr>
          <w:rFonts w:ascii="Arial" w:hAnsi="Arial" w:cs="Arial"/>
          <w:sz w:val="22"/>
          <w:szCs w:val="22"/>
        </w:rPr>
        <w:t xml:space="preserve">es can be drawn from occupationally competent individuals who can attest to the candidate's performance in the workplace. This may include line managers or other experienced colleagues from inside an organisation or from other agencies. </w:t>
      </w:r>
    </w:p>
    <w:p w14:paraId="12BEA3A8" w14:textId="77777777" w:rsidR="003150D1" w:rsidRPr="00842516" w:rsidRDefault="003150D1" w:rsidP="003150D1">
      <w:pPr>
        <w:pStyle w:val="ListParagraph"/>
        <w:ind w:left="0"/>
        <w:jc w:val="both"/>
        <w:rPr>
          <w:rFonts w:ascii="Arial" w:hAnsi="Arial" w:cs="Arial"/>
          <w:sz w:val="22"/>
          <w:szCs w:val="22"/>
        </w:rPr>
      </w:pPr>
    </w:p>
    <w:p w14:paraId="369912B6" w14:textId="2A7D2E5A" w:rsidR="004A01A8" w:rsidRPr="00842516" w:rsidRDefault="00154EC4" w:rsidP="003150D1">
      <w:pPr>
        <w:pStyle w:val="ListParagraph"/>
        <w:ind w:left="0"/>
        <w:jc w:val="both"/>
        <w:rPr>
          <w:rFonts w:ascii="Arial" w:hAnsi="Arial" w:cs="Arial"/>
          <w:sz w:val="22"/>
          <w:szCs w:val="22"/>
        </w:rPr>
      </w:pPr>
      <w:r w:rsidRPr="00842516">
        <w:rPr>
          <w:rFonts w:ascii="Arial" w:hAnsi="Arial" w:cs="Arial"/>
          <w:sz w:val="22"/>
          <w:szCs w:val="22"/>
        </w:rPr>
        <w:t>Expert Witness</w:t>
      </w:r>
      <w:r w:rsidR="004A01A8" w:rsidRPr="00842516">
        <w:rPr>
          <w:rFonts w:ascii="Arial" w:hAnsi="Arial" w:cs="Arial"/>
          <w:sz w:val="22"/>
          <w:szCs w:val="22"/>
        </w:rPr>
        <w:t xml:space="preserve">es may prove particularly important for those candidates who </w:t>
      </w:r>
      <w:r w:rsidR="003150D1" w:rsidRPr="00842516">
        <w:rPr>
          <w:rFonts w:ascii="Arial" w:hAnsi="Arial" w:cs="Arial"/>
          <w:sz w:val="22"/>
          <w:szCs w:val="22"/>
        </w:rPr>
        <w:t xml:space="preserve">are indirectly </w:t>
      </w:r>
      <w:r w:rsidR="004A01A8" w:rsidRPr="00842516">
        <w:rPr>
          <w:rFonts w:ascii="Arial" w:hAnsi="Arial" w:cs="Arial"/>
          <w:sz w:val="22"/>
          <w:szCs w:val="22"/>
        </w:rPr>
        <w:t xml:space="preserve">supervised </w:t>
      </w:r>
      <w:r w:rsidR="003150D1" w:rsidRPr="00842516">
        <w:rPr>
          <w:rFonts w:ascii="Arial" w:hAnsi="Arial" w:cs="Arial"/>
          <w:sz w:val="22"/>
          <w:szCs w:val="22"/>
        </w:rPr>
        <w:t>during</w:t>
      </w:r>
      <w:r w:rsidR="004A01A8" w:rsidRPr="00842516">
        <w:rPr>
          <w:rFonts w:ascii="Arial" w:hAnsi="Arial" w:cs="Arial"/>
          <w:sz w:val="22"/>
          <w:szCs w:val="22"/>
        </w:rPr>
        <w:t xml:space="preserve"> part of their work role, but who have contact with a range of different professionals in the course of their work activities. </w:t>
      </w:r>
    </w:p>
    <w:p w14:paraId="296FB02D" w14:textId="77777777" w:rsidR="003150D1" w:rsidRPr="00842516" w:rsidRDefault="003150D1" w:rsidP="003150D1">
      <w:pPr>
        <w:pStyle w:val="ListParagraph"/>
        <w:ind w:left="0"/>
        <w:jc w:val="both"/>
        <w:rPr>
          <w:rFonts w:ascii="Arial" w:hAnsi="Arial" w:cs="Arial"/>
          <w:sz w:val="22"/>
          <w:szCs w:val="22"/>
        </w:rPr>
      </w:pPr>
    </w:p>
    <w:p w14:paraId="3CC682F1" w14:textId="1A2AE505" w:rsidR="00C72292" w:rsidRPr="00842516" w:rsidRDefault="004A01A8" w:rsidP="003150D1">
      <w:pPr>
        <w:pStyle w:val="ListParagraph"/>
        <w:ind w:left="0"/>
        <w:jc w:val="both"/>
        <w:rPr>
          <w:rFonts w:ascii="Arial" w:hAnsi="Arial" w:cs="Arial"/>
          <w:sz w:val="22"/>
          <w:szCs w:val="22"/>
        </w:rPr>
      </w:pPr>
      <w:r w:rsidRPr="00842516">
        <w:rPr>
          <w:rFonts w:ascii="Arial" w:hAnsi="Arial" w:cs="Arial"/>
          <w:sz w:val="22"/>
          <w:szCs w:val="22"/>
        </w:rPr>
        <w:t xml:space="preserve">Evidence from </w:t>
      </w:r>
      <w:r w:rsidR="00154EC4" w:rsidRPr="00842516">
        <w:rPr>
          <w:rFonts w:ascii="Arial" w:hAnsi="Arial" w:cs="Arial"/>
          <w:sz w:val="22"/>
          <w:szCs w:val="22"/>
        </w:rPr>
        <w:t>Expert Witness</w:t>
      </w:r>
      <w:r w:rsidRPr="00842516">
        <w:rPr>
          <w:rFonts w:ascii="Arial" w:hAnsi="Arial" w:cs="Arial"/>
          <w:sz w:val="22"/>
          <w:szCs w:val="22"/>
        </w:rPr>
        <w:t xml:space="preserve">es must meet the requirements of </w:t>
      </w:r>
      <w:r w:rsidR="00CF0CB1" w:rsidRPr="00842516">
        <w:rPr>
          <w:rFonts w:ascii="Arial" w:hAnsi="Arial" w:cs="Arial"/>
          <w:sz w:val="22"/>
          <w:szCs w:val="22"/>
        </w:rPr>
        <w:t>VARCS</w:t>
      </w:r>
      <w:r w:rsidRPr="00842516">
        <w:rPr>
          <w:rFonts w:ascii="Arial" w:hAnsi="Arial" w:cs="Arial"/>
          <w:sz w:val="22"/>
          <w:szCs w:val="22"/>
        </w:rPr>
        <w:t xml:space="preserve">. </w:t>
      </w:r>
      <w:r w:rsidR="00154EC4" w:rsidRPr="00842516">
        <w:rPr>
          <w:rFonts w:ascii="Arial" w:hAnsi="Arial" w:cs="Arial"/>
          <w:sz w:val="22"/>
          <w:szCs w:val="22"/>
        </w:rPr>
        <w:t>Expert Witness</w:t>
      </w:r>
      <w:r w:rsidRPr="00842516">
        <w:rPr>
          <w:rFonts w:ascii="Arial" w:hAnsi="Arial" w:cs="Arial"/>
          <w:sz w:val="22"/>
          <w:szCs w:val="22"/>
        </w:rPr>
        <w:t xml:space="preserve">es must be inducted by the centre so they are familiar with those units for which they are to provide </w:t>
      </w:r>
      <w:r w:rsidR="00154EC4" w:rsidRPr="00842516">
        <w:rPr>
          <w:rFonts w:ascii="Arial" w:hAnsi="Arial" w:cs="Arial"/>
          <w:sz w:val="22"/>
          <w:szCs w:val="22"/>
        </w:rPr>
        <w:t>Expert Witness</w:t>
      </w:r>
      <w:r w:rsidRPr="00842516">
        <w:rPr>
          <w:rFonts w:ascii="Arial" w:hAnsi="Arial" w:cs="Arial"/>
          <w:sz w:val="22"/>
          <w:szCs w:val="22"/>
        </w:rPr>
        <w:t xml:space="preserve"> evidence. </w:t>
      </w:r>
      <w:r w:rsidR="00154EC4" w:rsidRPr="00842516">
        <w:rPr>
          <w:rFonts w:ascii="Arial" w:hAnsi="Arial" w:cs="Arial"/>
          <w:sz w:val="22"/>
          <w:szCs w:val="22"/>
        </w:rPr>
        <w:t>Expert Witness</w:t>
      </w:r>
      <w:r w:rsidRPr="00842516">
        <w:rPr>
          <w:rFonts w:ascii="Arial" w:hAnsi="Arial" w:cs="Arial"/>
          <w:sz w:val="22"/>
          <w:szCs w:val="22"/>
        </w:rPr>
        <w:t>es</w:t>
      </w:r>
      <w:r w:rsidR="00C72292" w:rsidRPr="00842516">
        <w:rPr>
          <w:rFonts w:ascii="Arial" w:hAnsi="Arial" w:cs="Arial"/>
          <w:sz w:val="22"/>
          <w:szCs w:val="22"/>
        </w:rPr>
        <w:t xml:space="preserve"> must:</w:t>
      </w:r>
    </w:p>
    <w:p w14:paraId="269A342A" w14:textId="77777777" w:rsidR="00164451" w:rsidRPr="00842516" w:rsidRDefault="00164451" w:rsidP="003150D1">
      <w:pPr>
        <w:pStyle w:val="ListParagraph"/>
        <w:ind w:left="0"/>
        <w:jc w:val="both"/>
        <w:rPr>
          <w:rFonts w:ascii="Arial" w:hAnsi="Arial" w:cs="Arial"/>
          <w:sz w:val="22"/>
          <w:szCs w:val="22"/>
        </w:rPr>
      </w:pPr>
    </w:p>
    <w:p w14:paraId="04CFF638" w14:textId="4B1E77F3" w:rsidR="00164451" w:rsidRPr="00842516" w:rsidRDefault="00164451" w:rsidP="00164451">
      <w:pPr>
        <w:pStyle w:val="Default"/>
        <w:numPr>
          <w:ilvl w:val="0"/>
          <w:numId w:val="22"/>
        </w:numPr>
        <w:jc w:val="both"/>
        <w:rPr>
          <w:rFonts w:ascii="Arial" w:hAnsi="Arial" w:cs="Arial"/>
          <w:strike/>
          <w:color w:val="auto"/>
          <w:sz w:val="22"/>
          <w:szCs w:val="22"/>
        </w:rPr>
      </w:pPr>
      <w:r w:rsidRPr="00842516">
        <w:rPr>
          <w:rFonts w:ascii="Arial" w:hAnsi="Arial" w:cs="Arial"/>
          <w:color w:val="auto"/>
          <w:sz w:val="22"/>
          <w:szCs w:val="22"/>
        </w:rPr>
        <w:t xml:space="preserve">be occupationally competent in the area being assessed. This means that each </w:t>
      </w:r>
      <w:r w:rsidR="00154EC4" w:rsidRPr="00842516">
        <w:rPr>
          <w:rFonts w:ascii="Arial" w:hAnsi="Arial" w:cs="Arial"/>
          <w:color w:val="auto"/>
          <w:sz w:val="22"/>
          <w:szCs w:val="22"/>
        </w:rPr>
        <w:t>Expert Witness</w:t>
      </w:r>
      <w:r w:rsidRPr="00842516">
        <w:rPr>
          <w:rFonts w:ascii="Arial" w:hAnsi="Arial" w:cs="Arial"/>
          <w:color w:val="auto"/>
          <w:sz w:val="22"/>
          <w:szCs w:val="22"/>
        </w:rPr>
        <w:t xml:space="preserve"> must, according to current sector practice, be competent in the functions covered by the units to which they are contributing. </w:t>
      </w:r>
    </w:p>
    <w:p w14:paraId="39257658" w14:textId="015AE66C" w:rsidR="00164451" w:rsidRPr="00842516" w:rsidRDefault="00164451" w:rsidP="00164451">
      <w:pPr>
        <w:pStyle w:val="Default"/>
        <w:numPr>
          <w:ilvl w:val="0"/>
          <w:numId w:val="22"/>
        </w:numPr>
        <w:jc w:val="both"/>
        <w:rPr>
          <w:rFonts w:ascii="Arial" w:hAnsi="Arial" w:cs="Arial"/>
          <w:strike/>
          <w:color w:val="auto"/>
          <w:sz w:val="22"/>
          <w:szCs w:val="22"/>
        </w:rPr>
      </w:pPr>
      <w:r w:rsidRPr="00842516">
        <w:rPr>
          <w:rFonts w:ascii="Arial" w:hAnsi="Arial" w:cs="Arial"/>
          <w:color w:val="auto"/>
          <w:sz w:val="22"/>
          <w:szCs w:val="22"/>
        </w:rPr>
        <w:lastRenderedPageBreak/>
        <w:t xml:space="preserve">maintain their occupational competence by actively engaging in continuous professional development activities in order to keep up to date with developments relating to the changes taking place in the sector. </w:t>
      </w:r>
    </w:p>
    <w:p w14:paraId="6D39EA0E" w14:textId="683CC670" w:rsidR="00164451" w:rsidRPr="00842516" w:rsidRDefault="00164451" w:rsidP="00164451">
      <w:pPr>
        <w:pStyle w:val="Default"/>
        <w:numPr>
          <w:ilvl w:val="0"/>
          <w:numId w:val="22"/>
        </w:numPr>
        <w:jc w:val="both"/>
        <w:rPr>
          <w:rFonts w:ascii="Arial" w:hAnsi="Arial" w:cs="Arial"/>
          <w:color w:val="auto"/>
          <w:sz w:val="22"/>
          <w:szCs w:val="22"/>
        </w:rPr>
      </w:pPr>
      <w:r w:rsidRPr="00842516">
        <w:rPr>
          <w:rFonts w:ascii="Arial" w:hAnsi="Arial" w:cs="Arial"/>
          <w:color w:val="auto"/>
          <w:sz w:val="22"/>
          <w:szCs w:val="22"/>
        </w:rPr>
        <w:t>provide current records of their skills and the current supporting knowledge and understanding in the context of a recent role directly related to the qualification unit that they are witnessing</w:t>
      </w:r>
      <w:r w:rsidR="008225BF" w:rsidRPr="00842516">
        <w:rPr>
          <w:rFonts w:ascii="Arial" w:hAnsi="Arial" w:cs="Arial"/>
          <w:color w:val="auto"/>
          <w:sz w:val="22"/>
          <w:szCs w:val="22"/>
        </w:rPr>
        <w:t>.</w:t>
      </w:r>
    </w:p>
    <w:p w14:paraId="61D4FDFD" w14:textId="77777777" w:rsidR="00164451" w:rsidRPr="00842516" w:rsidRDefault="00164451" w:rsidP="00164451">
      <w:pPr>
        <w:pStyle w:val="Default"/>
        <w:numPr>
          <w:ilvl w:val="0"/>
          <w:numId w:val="22"/>
        </w:numPr>
        <w:jc w:val="both"/>
        <w:rPr>
          <w:rFonts w:ascii="Arial" w:hAnsi="Arial" w:cs="Arial"/>
          <w:color w:val="auto"/>
          <w:sz w:val="22"/>
          <w:szCs w:val="22"/>
        </w:rPr>
      </w:pPr>
      <w:r w:rsidRPr="00842516">
        <w:rPr>
          <w:rFonts w:ascii="Arial" w:hAnsi="Arial" w:cs="Arial"/>
          <w:color w:val="auto"/>
          <w:sz w:val="22"/>
          <w:szCs w:val="22"/>
        </w:rPr>
        <w:t xml:space="preserve">be familiar with the qualification unit; and must be able to interpret current working practices and technologies within the area of work. </w:t>
      </w:r>
    </w:p>
    <w:p w14:paraId="5BF6E0BA" w14:textId="77777777" w:rsidR="00164451" w:rsidRPr="00842516" w:rsidRDefault="00164451" w:rsidP="00164451">
      <w:pPr>
        <w:pStyle w:val="Default"/>
        <w:rPr>
          <w:rFonts w:ascii="Arial" w:hAnsi="Arial" w:cs="Arial"/>
          <w:color w:val="auto"/>
          <w:sz w:val="22"/>
          <w:szCs w:val="22"/>
        </w:rPr>
      </w:pPr>
    </w:p>
    <w:p w14:paraId="291814C4" w14:textId="0E14B0BA" w:rsidR="004A01A8" w:rsidRPr="00842516" w:rsidRDefault="004A01A8" w:rsidP="00C72292">
      <w:pPr>
        <w:pStyle w:val="ListParagraph"/>
        <w:ind w:left="0"/>
        <w:jc w:val="both"/>
        <w:rPr>
          <w:rFonts w:ascii="Arial" w:hAnsi="Arial" w:cs="Arial"/>
          <w:sz w:val="22"/>
          <w:szCs w:val="22"/>
        </w:rPr>
      </w:pPr>
      <w:r w:rsidRPr="00842516">
        <w:rPr>
          <w:rFonts w:ascii="Arial" w:hAnsi="Arial" w:cs="Arial"/>
          <w:sz w:val="22"/>
          <w:szCs w:val="22"/>
        </w:rPr>
        <w:t xml:space="preserve">A qualified </w:t>
      </w:r>
      <w:r w:rsidR="00154EC4" w:rsidRPr="00842516">
        <w:rPr>
          <w:rFonts w:ascii="Arial" w:hAnsi="Arial" w:cs="Arial"/>
          <w:sz w:val="22"/>
          <w:szCs w:val="22"/>
        </w:rPr>
        <w:t>Assessor</w:t>
      </w:r>
      <w:r w:rsidRPr="00842516">
        <w:rPr>
          <w:rFonts w:ascii="Arial" w:hAnsi="Arial" w:cs="Arial"/>
          <w:sz w:val="22"/>
          <w:szCs w:val="22"/>
        </w:rPr>
        <w:t xml:space="preserve"> must assess the evidence provided by an </w:t>
      </w:r>
      <w:r w:rsidR="00154EC4" w:rsidRPr="00842516">
        <w:rPr>
          <w:rFonts w:ascii="Arial" w:hAnsi="Arial" w:cs="Arial"/>
          <w:sz w:val="22"/>
          <w:szCs w:val="22"/>
        </w:rPr>
        <w:t>Expert Witness</w:t>
      </w:r>
      <w:r w:rsidRPr="00842516">
        <w:rPr>
          <w:rFonts w:ascii="Arial" w:hAnsi="Arial" w:cs="Arial"/>
          <w:sz w:val="22"/>
          <w:szCs w:val="22"/>
        </w:rPr>
        <w:t xml:space="preserve"> including its contribution to overall evidence of competence.</w:t>
      </w:r>
    </w:p>
    <w:p w14:paraId="1BE16AD6" w14:textId="77777777" w:rsidR="00945415" w:rsidRPr="00842516" w:rsidRDefault="00945415" w:rsidP="00C72292">
      <w:pPr>
        <w:pStyle w:val="ListParagraph"/>
        <w:ind w:left="0"/>
        <w:jc w:val="both"/>
        <w:rPr>
          <w:rFonts w:ascii="Arial" w:hAnsi="Arial" w:cs="Arial"/>
          <w:sz w:val="22"/>
          <w:szCs w:val="22"/>
        </w:rPr>
      </w:pPr>
    </w:p>
    <w:p w14:paraId="088F5615" w14:textId="70079670" w:rsidR="004A01A8" w:rsidRPr="00842516" w:rsidRDefault="00771CCE" w:rsidP="00945415">
      <w:pPr>
        <w:pStyle w:val="Default"/>
        <w:spacing w:after="24"/>
        <w:ind w:left="360" w:hanging="360"/>
        <w:rPr>
          <w:rFonts w:ascii="Arial" w:hAnsi="Arial" w:cs="Arial"/>
          <w:b/>
          <w:bCs/>
          <w:color w:val="auto"/>
          <w:sz w:val="22"/>
          <w:szCs w:val="22"/>
        </w:rPr>
      </w:pPr>
      <w:r w:rsidRPr="00842516">
        <w:rPr>
          <w:rFonts w:ascii="Arial" w:hAnsi="Arial" w:cs="Arial"/>
          <w:b/>
          <w:bCs/>
          <w:color w:val="auto"/>
          <w:sz w:val="22"/>
          <w:szCs w:val="22"/>
        </w:rPr>
        <w:t>3.3</w:t>
      </w:r>
      <w:r w:rsidR="004A01A8" w:rsidRPr="00842516">
        <w:rPr>
          <w:rFonts w:ascii="Arial" w:hAnsi="Arial" w:cs="Arial"/>
          <w:b/>
          <w:bCs/>
          <w:color w:val="auto"/>
          <w:sz w:val="22"/>
          <w:szCs w:val="22"/>
        </w:rPr>
        <w:t xml:space="preserve"> </w:t>
      </w:r>
      <w:r w:rsidR="00154EC4" w:rsidRPr="00842516">
        <w:rPr>
          <w:rFonts w:ascii="Arial" w:hAnsi="Arial" w:cs="Arial"/>
          <w:b/>
          <w:bCs/>
          <w:color w:val="auto"/>
          <w:sz w:val="22"/>
          <w:szCs w:val="22"/>
        </w:rPr>
        <w:t>Internal Verifier</w:t>
      </w:r>
      <w:r w:rsidR="004A01A8" w:rsidRPr="00842516">
        <w:rPr>
          <w:rFonts w:ascii="Arial" w:hAnsi="Arial" w:cs="Arial"/>
          <w:b/>
          <w:bCs/>
          <w:color w:val="auto"/>
          <w:sz w:val="22"/>
          <w:szCs w:val="22"/>
        </w:rPr>
        <w:t xml:space="preserve"> </w:t>
      </w:r>
    </w:p>
    <w:p w14:paraId="7DE6238A" w14:textId="77777777" w:rsidR="00A96630" w:rsidRPr="00842516" w:rsidRDefault="00A96630" w:rsidP="00945415">
      <w:pPr>
        <w:pStyle w:val="Default"/>
        <w:spacing w:after="24"/>
        <w:ind w:left="360" w:hanging="360"/>
        <w:rPr>
          <w:rFonts w:ascii="Arial" w:hAnsi="Arial" w:cs="Arial"/>
          <w:b/>
          <w:bCs/>
          <w:color w:val="auto"/>
          <w:sz w:val="22"/>
          <w:szCs w:val="22"/>
        </w:rPr>
      </w:pPr>
    </w:p>
    <w:p w14:paraId="00EE6304" w14:textId="671FAA4E" w:rsidR="00C72292" w:rsidRPr="00842516" w:rsidRDefault="00945415" w:rsidP="00C72292">
      <w:pPr>
        <w:pStyle w:val="ListParagraph"/>
        <w:ind w:left="0"/>
        <w:jc w:val="both"/>
        <w:rPr>
          <w:rFonts w:ascii="Arial" w:hAnsi="Arial" w:cs="Arial"/>
          <w:strike/>
          <w:sz w:val="22"/>
          <w:szCs w:val="22"/>
        </w:rPr>
      </w:pPr>
      <w:r w:rsidRPr="00842516">
        <w:rPr>
          <w:rFonts w:ascii="Arial" w:hAnsi="Arial" w:cs="Arial"/>
          <w:sz w:val="22"/>
          <w:szCs w:val="22"/>
        </w:rPr>
        <w:t xml:space="preserve">The </w:t>
      </w:r>
      <w:r w:rsidR="00154EC4" w:rsidRPr="00842516">
        <w:rPr>
          <w:rFonts w:ascii="Arial" w:hAnsi="Arial" w:cs="Arial"/>
          <w:sz w:val="22"/>
          <w:szCs w:val="22"/>
        </w:rPr>
        <w:t>Internal Verifier</w:t>
      </w:r>
      <w:r w:rsidR="00712880" w:rsidRPr="00842516">
        <w:rPr>
          <w:rFonts w:ascii="Arial" w:hAnsi="Arial" w:cs="Arial"/>
          <w:sz w:val="22"/>
          <w:szCs w:val="22"/>
        </w:rPr>
        <w:t xml:space="preserve"> (IV)</w:t>
      </w:r>
      <w:r w:rsidR="004A01A8" w:rsidRPr="00842516">
        <w:rPr>
          <w:rFonts w:ascii="Arial" w:hAnsi="Arial" w:cs="Arial"/>
          <w:sz w:val="22"/>
          <w:szCs w:val="22"/>
        </w:rPr>
        <w:t xml:space="preserve"> is central to the quality assurance and verification of assessment of performance evidence in the workplace</w:t>
      </w:r>
      <w:r w:rsidR="008225BF" w:rsidRPr="00842516">
        <w:rPr>
          <w:rFonts w:ascii="Arial" w:hAnsi="Arial" w:cs="Arial"/>
          <w:sz w:val="22"/>
          <w:szCs w:val="22"/>
        </w:rPr>
        <w:t xml:space="preserve"> and must:</w:t>
      </w:r>
    </w:p>
    <w:p w14:paraId="545949EC" w14:textId="77777777" w:rsidR="00BD06DA" w:rsidRPr="00842516" w:rsidRDefault="004A01A8" w:rsidP="00BD06DA">
      <w:pPr>
        <w:pStyle w:val="ListParagraph"/>
        <w:ind w:left="0"/>
        <w:jc w:val="both"/>
        <w:rPr>
          <w:rFonts w:ascii="Arial" w:hAnsi="Arial" w:cs="Arial"/>
          <w:sz w:val="22"/>
          <w:szCs w:val="22"/>
        </w:rPr>
      </w:pPr>
      <w:r w:rsidRPr="00842516">
        <w:rPr>
          <w:rFonts w:ascii="Arial" w:hAnsi="Arial" w:cs="Arial"/>
          <w:sz w:val="22"/>
          <w:szCs w:val="22"/>
        </w:rPr>
        <w:t xml:space="preserve"> </w:t>
      </w:r>
    </w:p>
    <w:p w14:paraId="0075C8CB" w14:textId="4A925593" w:rsidR="00164451" w:rsidRPr="00842516" w:rsidRDefault="00164451" w:rsidP="00164451">
      <w:pPr>
        <w:pStyle w:val="Default"/>
        <w:numPr>
          <w:ilvl w:val="0"/>
          <w:numId w:val="16"/>
        </w:numPr>
        <w:jc w:val="both"/>
        <w:rPr>
          <w:rFonts w:ascii="Arial" w:hAnsi="Arial" w:cs="Arial"/>
          <w:color w:val="auto"/>
          <w:sz w:val="22"/>
          <w:szCs w:val="22"/>
        </w:rPr>
      </w:pPr>
      <w:r w:rsidRPr="00842516">
        <w:rPr>
          <w:rFonts w:ascii="Arial" w:hAnsi="Arial" w:cs="Arial"/>
          <w:color w:val="auto"/>
          <w:sz w:val="22"/>
          <w:szCs w:val="22"/>
        </w:rPr>
        <w:t xml:space="preserve">be occupationally </w:t>
      </w:r>
      <w:r w:rsidR="008225BF" w:rsidRPr="00842516">
        <w:rPr>
          <w:rFonts w:ascii="Arial" w:hAnsi="Arial" w:cs="Arial"/>
          <w:color w:val="auto"/>
          <w:sz w:val="22"/>
          <w:szCs w:val="22"/>
        </w:rPr>
        <w:t>knowledgeable</w:t>
      </w:r>
      <w:r w:rsidRPr="00842516">
        <w:rPr>
          <w:rFonts w:ascii="Arial" w:hAnsi="Arial" w:cs="Arial"/>
          <w:color w:val="auto"/>
          <w:sz w:val="22"/>
          <w:szCs w:val="22"/>
        </w:rPr>
        <w:t xml:space="preserve">. This means that each </w:t>
      </w:r>
      <w:r w:rsidR="00154EC4" w:rsidRPr="00842516">
        <w:rPr>
          <w:rFonts w:ascii="Arial" w:hAnsi="Arial" w:cs="Arial"/>
          <w:color w:val="auto"/>
          <w:sz w:val="22"/>
          <w:szCs w:val="22"/>
        </w:rPr>
        <w:t>Assessor</w:t>
      </w:r>
      <w:r w:rsidRPr="00842516">
        <w:rPr>
          <w:rFonts w:ascii="Arial" w:hAnsi="Arial" w:cs="Arial"/>
          <w:color w:val="auto"/>
          <w:sz w:val="22"/>
          <w:szCs w:val="22"/>
        </w:rPr>
        <w:t xml:space="preserve"> must, according to current sector practice, be </w:t>
      </w:r>
      <w:r w:rsidR="008225BF" w:rsidRPr="00842516">
        <w:rPr>
          <w:rFonts w:ascii="Arial" w:hAnsi="Arial" w:cs="Arial"/>
          <w:color w:val="auto"/>
          <w:sz w:val="22"/>
          <w:szCs w:val="22"/>
        </w:rPr>
        <w:t>knowledgeable</w:t>
      </w:r>
      <w:r w:rsidRPr="00842516">
        <w:rPr>
          <w:rFonts w:ascii="Arial" w:hAnsi="Arial" w:cs="Arial"/>
          <w:color w:val="auto"/>
          <w:sz w:val="22"/>
          <w:szCs w:val="22"/>
        </w:rPr>
        <w:t xml:space="preserve"> </w:t>
      </w:r>
      <w:r w:rsidR="008225BF" w:rsidRPr="00842516">
        <w:rPr>
          <w:rFonts w:ascii="Arial" w:hAnsi="Arial" w:cs="Arial"/>
          <w:color w:val="auto"/>
          <w:sz w:val="22"/>
          <w:szCs w:val="22"/>
        </w:rPr>
        <w:t xml:space="preserve">of </w:t>
      </w:r>
      <w:r w:rsidRPr="00842516">
        <w:rPr>
          <w:rFonts w:ascii="Arial" w:hAnsi="Arial" w:cs="Arial"/>
          <w:color w:val="auto"/>
          <w:sz w:val="22"/>
          <w:szCs w:val="22"/>
        </w:rPr>
        <w:t xml:space="preserve">the functions covered by the units they are </w:t>
      </w:r>
      <w:r w:rsidR="008225BF" w:rsidRPr="00842516">
        <w:rPr>
          <w:rFonts w:ascii="Arial" w:hAnsi="Arial" w:cs="Arial"/>
          <w:color w:val="auto"/>
          <w:sz w:val="22"/>
          <w:szCs w:val="22"/>
        </w:rPr>
        <w:t>verifying</w:t>
      </w:r>
      <w:r w:rsidRPr="00842516">
        <w:rPr>
          <w:rFonts w:ascii="Arial" w:hAnsi="Arial" w:cs="Arial"/>
          <w:color w:val="auto"/>
          <w:sz w:val="22"/>
          <w:szCs w:val="22"/>
        </w:rPr>
        <w:t xml:space="preserve">. They will have gained their occupational </w:t>
      </w:r>
      <w:r w:rsidR="008225BF" w:rsidRPr="00842516">
        <w:rPr>
          <w:rFonts w:ascii="Arial" w:hAnsi="Arial" w:cs="Arial"/>
          <w:color w:val="auto"/>
          <w:sz w:val="22"/>
          <w:szCs w:val="22"/>
        </w:rPr>
        <w:t xml:space="preserve">knowledge through </w:t>
      </w:r>
      <w:r w:rsidRPr="00842516">
        <w:rPr>
          <w:rFonts w:ascii="Arial" w:hAnsi="Arial" w:cs="Arial"/>
          <w:color w:val="auto"/>
          <w:sz w:val="22"/>
          <w:szCs w:val="22"/>
        </w:rPr>
        <w:t xml:space="preserve">working within the sector. </w:t>
      </w:r>
    </w:p>
    <w:p w14:paraId="41A4BB75" w14:textId="1D1A113B" w:rsidR="00164451" w:rsidRPr="00842516" w:rsidRDefault="00164451" w:rsidP="00164451">
      <w:pPr>
        <w:pStyle w:val="Default"/>
        <w:numPr>
          <w:ilvl w:val="0"/>
          <w:numId w:val="16"/>
        </w:numPr>
        <w:jc w:val="both"/>
        <w:rPr>
          <w:rFonts w:ascii="Arial" w:hAnsi="Arial" w:cs="Arial"/>
          <w:color w:val="auto"/>
          <w:sz w:val="22"/>
          <w:szCs w:val="22"/>
        </w:rPr>
      </w:pPr>
      <w:r w:rsidRPr="00842516">
        <w:rPr>
          <w:rFonts w:ascii="Arial" w:hAnsi="Arial" w:cs="Arial"/>
          <w:color w:val="auto"/>
          <w:sz w:val="22"/>
          <w:szCs w:val="22"/>
        </w:rPr>
        <w:t xml:space="preserve">provide current records of their skills and supporting knowledge and understanding in the context of a recent role directly related to the qualification units they are </w:t>
      </w:r>
      <w:r w:rsidR="008225BF" w:rsidRPr="00842516">
        <w:rPr>
          <w:rFonts w:ascii="Arial" w:hAnsi="Arial" w:cs="Arial"/>
          <w:color w:val="auto"/>
          <w:sz w:val="22"/>
          <w:szCs w:val="22"/>
        </w:rPr>
        <w:t>verifying.</w:t>
      </w:r>
      <w:r w:rsidRPr="00842516">
        <w:rPr>
          <w:rFonts w:ascii="Arial" w:hAnsi="Arial" w:cs="Arial"/>
          <w:color w:val="auto"/>
          <w:sz w:val="22"/>
          <w:szCs w:val="22"/>
        </w:rPr>
        <w:t xml:space="preserve"> </w:t>
      </w:r>
    </w:p>
    <w:p w14:paraId="67B85BAF" w14:textId="143EC44C" w:rsidR="00164451" w:rsidRPr="00842516" w:rsidRDefault="00164451" w:rsidP="00164451">
      <w:pPr>
        <w:pStyle w:val="Default"/>
        <w:numPr>
          <w:ilvl w:val="0"/>
          <w:numId w:val="16"/>
        </w:numPr>
        <w:jc w:val="both"/>
        <w:rPr>
          <w:rFonts w:ascii="Arial" w:hAnsi="Arial" w:cs="Arial"/>
          <w:strike/>
          <w:color w:val="auto"/>
          <w:sz w:val="22"/>
          <w:szCs w:val="22"/>
        </w:rPr>
      </w:pPr>
      <w:r w:rsidRPr="00842516">
        <w:rPr>
          <w:rFonts w:ascii="Arial" w:hAnsi="Arial" w:cs="Arial"/>
          <w:color w:val="auto"/>
          <w:sz w:val="22"/>
          <w:szCs w:val="22"/>
        </w:rPr>
        <w:t>take responsibility for maintaining and improving their knowledge and skills. This should be credible and maintained through clearly demonstrable continuing professional development appropriate to the area of practice</w:t>
      </w:r>
      <w:r w:rsidR="008225BF" w:rsidRPr="00842516">
        <w:rPr>
          <w:rFonts w:ascii="Arial" w:hAnsi="Arial" w:cs="Arial"/>
          <w:color w:val="auto"/>
          <w:sz w:val="22"/>
          <w:szCs w:val="22"/>
        </w:rPr>
        <w:t>.</w:t>
      </w:r>
      <w:r w:rsidRPr="00842516">
        <w:rPr>
          <w:rFonts w:ascii="Arial" w:hAnsi="Arial" w:cs="Arial"/>
          <w:strike/>
          <w:color w:val="auto"/>
          <w:sz w:val="22"/>
          <w:szCs w:val="22"/>
        </w:rPr>
        <w:t xml:space="preserve"> </w:t>
      </w:r>
    </w:p>
    <w:p w14:paraId="26A22842" w14:textId="503E0459" w:rsidR="00164451" w:rsidRPr="00842516" w:rsidRDefault="00164451" w:rsidP="00164451">
      <w:pPr>
        <w:pStyle w:val="Default"/>
        <w:numPr>
          <w:ilvl w:val="0"/>
          <w:numId w:val="16"/>
        </w:numPr>
        <w:jc w:val="both"/>
        <w:rPr>
          <w:rFonts w:ascii="Arial" w:hAnsi="Arial" w:cs="Arial"/>
          <w:color w:val="auto"/>
          <w:sz w:val="22"/>
          <w:szCs w:val="22"/>
        </w:rPr>
      </w:pPr>
      <w:r w:rsidRPr="00842516">
        <w:rPr>
          <w:rFonts w:ascii="Arial" w:hAnsi="Arial" w:cs="Arial"/>
          <w:color w:val="auto"/>
          <w:sz w:val="22"/>
          <w:szCs w:val="22"/>
        </w:rPr>
        <w:t>have knowledge and experience of the regulation, legislation and/or codes of practice applicable to their role and the setting within which they work</w:t>
      </w:r>
      <w:r w:rsidR="009E60E8">
        <w:rPr>
          <w:rFonts w:ascii="Arial" w:hAnsi="Arial" w:cs="Arial"/>
          <w:color w:val="auto"/>
          <w:sz w:val="22"/>
          <w:szCs w:val="22"/>
        </w:rPr>
        <w:t>.</w:t>
      </w:r>
    </w:p>
    <w:p w14:paraId="37141793" w14:textId="6D004012" w:rsidR="004A01A8" w:rsidRPr="00842516" w:rsidRDefault="009B04C0" w:rsidP="00BF2FA3">
      <w:pPr>
        <w:pStyle w:val="Default"/>
        <w:numPr>
          <w:ilvl w:val="0"/>
          <w:numId w:val="16"/>
        </w:numPr>
        <w:spacing w:after="24"/>
        <w:jc w:val="both"/>
        <w:rPr>
          <w:rFonts w:ascii="Arial" w:hAnsi="Arial" w:cs="Arial"/>
          <w:color w:val="auto"/>
          <w:sz w:val="22"/>
          <w:szCs w:val="22"/>
        </w:rPr>
      </w:pPr>
      <w:r w:rsidRPr="00D9148D">
        <w:rPr>
          <w:rFonts w:ascii="Arial" w:hAnsi="Arial" w:cs="Arial"/>
          <w:color w:val="auto"/>
          <w:sz w:val="22"/>
          <w:szCs w:val="22"/>
        </w:rPr>
        <w:t xml:space="preserve">hold, or be working towards, an IV qualification </w:t>
      </w:r>
      <w:r>
        <w:rPr>
          <w:rFonts w:ascii="Arial" w:hAnsi="Arial" w:cs="Arial"/>
          <w:color w:val="auto"/>
          <w:sz w:val="22"/>
          <w:szCs w:val="22"/>
        </w:rPr>
        <w:t xml:space="preserve">(e.g. the Unit on Internally Monitor and Maintain the Quality of Workplace Assessment or its workplace equivalent) </w:t>
      </w:r>
      <w:r w:rsidRPr="00897DA3">
        <w:rPr>
          <w:rFonts w:ascii="Arial" w:hAnsi="Arial" w:cs="Arial"/>
          <w:color w:val="auto"/>
          <w:sz w:val="22"/>
          <w:szCs w:val="22"/>
        </w:rPr>
        <w:t xml:space="preserve">as identified by </w:t>
      </w:r>
      <w:r>
        <w:rPr>
          <w:rFonts w:ascii="Arial" w:hAnsi="Arial" w:cs="Arial"/>
          <w:color w:val="auto"/>
          <w:sz w:val="22"/>
          <w:szCs w:val="22"/>
        </w:rPr>
        <w:t>SQA Accreditation (qualification regulator)</w:t>
      </w:r>
      <w:r w:rsidRPr="00D9148D">
        <w:rPr>
          <w:rFonts w:ascii="Arial" w:hAnsi="Arial" w:cs="Arial"/>
          <w:color w:val="auto"/>
          <w:sz w:val="22"/>
          <w:szCs w:val="22"/>
        </w:rPr>
        <w:t>.</w:t>
      </w:r>
      <w:r w:rsidR="004A01A8" w:rsidRPr="00842516">
        <w:rPr>
          <w:rFonts w:ascii="Arial" w:hAnsi="Arial" w:cs="Arial"/>
          <w:color w:val="auto"/>
          <w:sz w:val="22"/>
          <w:szCs w:val="22"/>
        </w:rPr>
        <w:t xml:space="preserve"> Achievement of IV qualification needs to be within appropriate timescales. </w:t>
      </w:r>
      <w:r w:rsidR="00154EC4" w:rsidRPr="00842516">
        <w:rPr>
          <w:rFonts w:ascii="Arial" w:hAnsi="Arial" w:cs="Arial"/>
          <w:color w:val="auto"/>
          <w:sz w:val="22"/>
          <w:szCs w:val="22"/>
        </w:rPr>
        <w:t>Internal Verifier</w:t>
      </w:r>
      <w:r w:rsidR="004A01A8" w:rsidRPr="00842516">
        <w:rPr>
          <w:rFonts w:ascii="Arial" w:hAnsi="Arial" w:cs="Arial"/>
          <w:color w:val="auto"/>
          <w:sz w:val="22"/>
          <w:szCs w:val="22"/>
        </w:rPr>
        <w:t xml:space="preserve">s, who are working towards an appropriate IV award and have the necessary occupational </w:t>
      </w:r>
      <w:r w:rsidR="008225BF" w:rsidRPr="00842516">
        <w:rPr>
          <w:rFonts w:ascii="Arial" w:hAnsi="Arial" w:cs="Arial"/>
          <w:color w:val="auto"/>
          <w:sz w:val="22"/>
          <w:szCs w:val="22"/>
        </w:rPr>
        <w:t>knowledge</w:t>
      </w:r>
      <w:r w:rsidR="004A01A8" w:rsidRPr="00842516">
        <w:rPr>
          <w:rFonts w:ascii="Arial" w:hAnsi="Arial" w:cs="Arial"/>
          <w:color w:val="auto"/>
          <w:sz w:val="22"/>
          <w:szCs w:val="22"/>
        </w:rPr>
        <w:t xml:space="preserve"> and experience, as identified above, should be supported by an appropriately qualified </w:t>
      </w:r>
      <w:r w:rsidR="00154EC4" w:rsidRPr="00842516">
        <w:rPr>
          <w:rFonts w:ascii="Arial" w:hAnsi="Arial" w:cs="Arial"/>
          <w:color w:val="auto"/>
          <w:sz w:val="22"/>
          <w:szCs w:val="22"/>
        </w:rPr>
        <w:t>Internal Verifier</w:t>
      </w:r>
      <w:r w:rsidR="004A01A8" w:rsidRPr="00842516">
        <w:rPr>
          <w:rFonts w:ascii="Arial" w:hAnsi="Arial" w:cs="Arial"/>
          <w:color w:val="auto"/>
          <w:sz w:val="22"/>
          <w:szCs w:val="22"/>
        </w:rPr>
        <w:t xml:space="preserve">. Appropriately qualified </w:t>
      </w:r>
      <w:r w:rsidR="00154EC4" w:rsidRPr="00842516">
        <w:rPr>
          <w:rFonts w:ascii="Arial" w:hAnsi="Arial" w:cs="Arial"/>
          <w:color w:val="auto"/>
          <w:sz w:val="22"/>
          <w:szCs w:val="22"/>
        </w:rPr>
        <w:t>Internal Verifier</w:t>
      </w:r>
      <w:r w:rsidR="004A01A8" w:rsidRPr="00842516">
        <w:rPr>
          <w:rFonts w:ascii="Arial" w:hAnsi="Arial" w:cs="Arial"/>
          <w:color w:val="auto"/>
          <w:sz w:val="22"/>
          <w:szCs w:val="22"/>
        </w:rPr>
        <w:t>s must review and countersign decisions and activities.</w:t>
      </w:r>
      <w:r w:rsidR="00BF2FA3" w:rsidRPr="00842516">
        <w:rPr>
          <w:rFonts w:ascii="Arial" w:hAnsi="Arial" w:cs="Arial"/>
          <w:color w:val="auto"/>
          <w:sz w:val="22"/>
          <w:szCs w:val="22"/>
        </w:rPr>
        <w:t xml:space="preserve"> </w:t>
      </w:r>
      <w:r w:rsidR="00154EC4" w:rsidRPr="00842516">
        <w:rPr>
          <w:rFonts w:ascii="Arial" w:hAnsi="Arial" w:cs="Arial"/>
          <w:color w:val="auto"/>
          <w:sz w:val="22"/>
          <w:szCs w:val="22"/>
        </w:rPr>
        <w:t>Internal Verifier</w:t>
      </w:r>
      <w:r w:rsidR="00BF2FA3" w:rsidRPr="00842516">
        <w:rPr>
          <w:rFonts w:ascii="Arial" w:hAnsi="Arial" w:cs="Arial"/>
          <w:color w:val="auto"/>
          <w:sz w:val="22"/>
          <w:szCs w:val="22"/>
        </w:rPr>
        <w:t>s holding older qualifications must be able to demonstrate that they are verifying to the current standards.</w:t>
      </w:r>
    </w:p>
    <w:p w14:paraId="3A097C91" w14:textId="77777777" w:rsidR="00655AC4" w:rsidRPr="00842516" w:rsidRDefault="00655AC4" w:rsidP="00655AC4">
      <w:pPr>
        <w:pStyle w:val="Default"/>
        <w:numPr>
          <w:ilvl w:val="0"/>
          <w:numId w:val="16"/>
        </w:numPr>
        <w:spacing w:after="24"/>
        <w:jc w:val="both"/>
        <w:rPr>
          <w:rFonts w:ascii="Arial" w:hAnsi="Arial" w:cs="Arial"/>
          <w:color w:val="auto"/>
          <w:sz w:val="22"/>
          <w:szCs w:val="22"/>
        </w:rPr>
      </w:pPr>
      <w:r w:rsidRPr="00842516">
        <w:rPr>
          <w:rFonts w:ascii="Arial" w:hAnsi="Arial" w:cs="Arial"/>
          <w:color w:val="auto"/>
          <w:sz w:val="22"/>
          <w:szCs w:val="22"/>
        </w:rPr>
        <w:t>manage/coordinate the Assessors and the assessment process where candidates have more than one Assessor each assessing different qualification components or parts of those components. This may include the appointment of a named single Assessor with the responsibility for coordinating the assessment of an individual candidate.</w:t>
      </w:r>
    </w:p>
    <w:p w14:paraId="18FCA371" w14:textId="77777777" w:rsidR="00655AC4" w:rsidRPr="00842516" w:rsidRDefault="00655AC4" w:rsidP="00655AC4">
      <w:pPr>
        <w:pStyle w:val="Default"/>
        <w:jc w:val="both"/>
        <w:rPr>
          <w:rFonts w:ascii="Arial" w:hAnsi="Arial" w:cs="Arial"/>
          <w:color w:val="auto"/>
          <w:sz w:val="22"/>
          <w:szCs w:val="22"/>
        </w:rPr>
      </w:pPr>
    </w:p>
    <w:p w14:paraId="613C6C5F" w14:textId="77777777" w:rsidR="00345483" w:rsidRDefault="00345483" w:rsidP="00345483">
      <w:pPr>
        <w:pStyle w:val="ListParagraph"/>
        <w:ind w:left="0"/>
        <w:jc w:val="both"/>
        <w:rPr>
          <w:rFonts w:ascii="Arial" w:hAnsi="Arial" w:cs="Arial"/>
          <w:sz w:val="22"/>
          <w:szCs w:val="22"/>
        </w:rPr>
      </w:pPr>
      <w:r w:rsidRPr="00D9148D">
        <w:rPr>
          <w:rFonts w:ascii="Arial" w:hAnsi="Arial" w:cs="Arial"/>
          <w:sz w:val="22"/>
          <w:szCs w:val="22"/>
        </w:rPr>
        <w:t xml:space="preserve">It is expected that all </w:t>
      </w:r>
      <w:r>
        <w:rPr>
          <w:rFonts w:ascii="Arial" w:hAnsi="Arial" w:cs="Arial"/>
          <w:sz w:val="22"/>
          <w:szCs w:val="22"/>
        </w:rPr>
        <w:t xml:space="preserve">IVs </w:t>
      </w:r>
      <w:r w:rsidRPr="00D9148D">
        <w:rPr>
          <w:rFonts w:ascii="Arial" w:hAnsi="Arial" w:cs="Arial"/>
          <w:sz w:val="22"/>
          <w:szCs w:val="22"/>
        </w:rPr>
        <w:t xml:space="preserve">will work closely with </w:t>
      </w:r>
      <w:r>
        <w:rPr>
          <w:rFonts w:ascii="Arial" w:hAnsi="Arial" w:cs="Arial"/>
          <w:sz w:val="22"/>
          <w:szCs w:val="22"/>
        </w:rPr>
        <w:t xml:space="preserve">Assessors </w:t>
      </w:r>
      <w:r w:rsidRPr="00D9148D">
        <w:rPr>
          <w:rFonts w:ascii="Arial" w:hAnsi="Arial" w:cs="Arial"/>
          <w:sz w:val="22"/>
          <w:szCs w:val="22"/>
        </w:rPr>
        <w:t>to ensure standardised practice and decision-making within the assessment process.</w:t>
      </w:r>
    </w:p>
    <w:p w14:paraId="26AFD3FB" w14:textId="77777777" w:rsidR="00345483" w:rsidRDefault="00345483" w:rsidP="00655AC4">
      <w:pPr>
        <w:pStyle w:val="ListParagraph"/>
        <w:ind w:left="0"/>
        <w:jc w:val="both"/>
        <w:rPr>
          <w:rFonts w:ascii="Arial" w:hAnsi="Arial" w:cs="Arial"/>
          <w:sz w:val="22"/>
          <w:szCs w:val="22"/>
        </w:rPr>
      </w:pPr>
    </w:p>
    <w:p w14:paraId="18D9277D" w14:textId="7951EB81" w:rsidR="004A01A8" w:rsidRPr="00842516" w:rsidRDefault="00771CCE" w:rsidP="00945415">
      <w:pPr>
        <w:pStyle w:val="Default"/>
        <w:spacing w:after="24"/>
        <w:ind w:left="360" w:hanging="360"/>
        <w:rPr>
          <w:rFonts w:ascii="Arial" w:hAnsi="Arial" w:cs="Arial"/>
          <w:b/>
          <w:bCs/>
          <w:color w:val="auto"/>
          <w:sz w:val="22"/>
          <w:szCs w:val="22"/>
        </w:rPr>
      </w:pPr>
      <w:r w:rsidRPr="00842516">
        <w:rPr>
          <w:rFonts w:ascii="Arial" w:hAnsi="Arial" w:cs="Arial"/>
          <w:b/>
          <w:bCs/>
          <w:color w:val="auto"/>
          <w:sz w:val="22"/>
          <w:szCs w:val="22"/>
        </w:rPr>
        <w:t>3.4</w:t>
      </w:r>
      <w:r w:rsidR="004A01A8" w:rsidRPr="00842516">
        <w:rPr>
          <w:rFonts w:ascii="Arial" w:hAnsi="Arial" w:cs="Arial"/>
          <w:b/>
          <w:bCs/>
          <w:color w:val="auto"/>
          <w:sz w:val="22"/>
          <w:szCs w:val="22"/>
        </w:rPr>
        <w:t xml:space="preserve"> </w:t>
      </w:r>
      <w:r w:rsidR="00154EC4" w:rsidRPr="00842516">
        <w:rPr>
          <w:rFonts w:ascii="Arial" w:hAnsi="Arial" w:cs="Arial"/>
          <w:b/>
          <w:bCs/>
          <w:color w:val="auto"/>
          <w:sz w:val="22"/>
          <w:szCs w:val="22"/>
        </w:rPr>
        <w:t>External Verifier</w:t>
      </w:r>
      <w:r w:rsidR="004A01A8" w:rsidRPr="00842516">
        <w:rPr>
          <w:rFonts w:ascii="Arial" w:hAnsi="Arial" w:cs="Arial"/>
          <w:b/>
          <w:bCs/>
          <w:color w:val="auto"/>
          <w:sz w:val="22"/>
          <w:szCs w:val="22"/>
        </w:rPr>
        <w:t xml:space="preserve"> </w:t>
      </w:r>
    </w:p>
    <w:p w14:paraId="5DCCAC04" w14:textId="77777777" w:rsidR="00A96630" w:rsidRPr="00842516" w:rsidRDefault="00A96630" w:rsidP="00945415">
      <w:pPr>
        <w:pStyle w:val="Default"/>
        <w:spacing w:after="24"/>
        <w:ind w:left="360" w:hanging="360"/>
        <w:rPr>
          <w:rFonts w:ascii="Arial" w:hAnsi="Arial" w:cs="Arial"/>
          <w:b/>
          <w:bCs/>
          <w:color w:val="auto"/>
          <w:sz w:val="22"/>
          <w:szCs w:val="22"/>
        </w:rPr>
      </w:pPr>
    </w:p>
    <w:p w14:paraId="0FF00BD8" w14:textId="11850101" w:rsidR="008D4342" w:rsidRPr="00842516" w:rsidRDefault="008D4342" w:rsidP="008D4342">
      <w:pPr>
        <w:pStyle w:val="Default"/>
        <w:spacing w:after="24"/>
        <w:rPr>
          <w:rFonts w:ascii="Arial" w:hAnsi="Arial" w:cs="Arial"/>
          <w:color w:val="auto"/>
          <w:sz w:val="22"/>
          <w:szCs w:val="22"/>
        </w:rPr>
      </w:pPr>
      <w:r w:rsidRPr="00842516">
        <w:rPr>
          <w:rFonts w:ascii="Arial" w:hAnsi="Arial" w:cs="Arial"/>
          <w:color w:val="auto"/>
          <w:sz w:val="22"/>
          <w:szCs w:val="22"/>
        </w:rPr>
        <w:t xml:space="preserve">The </w:t>
      </w:r>
      <w:r w:rsidR="00154EC4" w:rsidRPr="00842516">
        <w:rPr>
          <w:rFonts w:ascii="Arial" w:hAnsi="Arial" w:cs="Arial"/>
          <w:color w:val="auto"/>
          <w:sz w:val="22"/>
          <w:szCs w:val="22"/>
        </w:rPr>
        <w:t>External Verifier</w:t>
      </w:r>
      <w:r w:rsidR="00712880" w:rsidRPr="00842516">
        <w:rPr>
          <w:rFonts w:ascii="Arial" w:hAnsi="Arial" w:cs="Arial"/>
          <w:color w:val="auto"/>
          <w:sz w:val="22"/>
          <w:szCs w:val="22"/>
        </w:rPr>
        <w:t xml:space="preserve"> (EV)</w:t>
      </w:r>
      <w:r w:rsidRPr="00842516">
        <w:rPr>
          <w:rFonts w:ascii="Arial" w:hAnsi="Arial" w:cs="Arial"/>
          <w:color w:val="auto"/>
          <w:sz w:val="22"/>
          <w:szCs w:val="22"/>
        </w:rPr>
        <w:t xml:space="preserve"> is the key link for </w:t>
      </w:r>
      <w:r w:rsidR="00712880" w:rsidRPr="00842516">
        <w:rPr>
          <w:rFonts w:ascii="Arial" w:hAnsi="Arial" w:cs="Arial"/>
          <w:color w:val="auto"/>
          <w:sz w:val="22"/>
          <w:szCs w:val="22"/>
        </w:rPr>
        <w:t>A</w:t>
      </w:r>
      <w:r w:rsidRPr="00842516">
        <w:rPr>
          <w:rFonts w:ascii="Arial" w:hAnsi="Arial" w:cs="Arial"/>
          <w:color w:val="auto"/>
          <w:sz w:val="22"/>
          <w:szCs w:val="22"/>
        </w:rPr>
        <w:t xml:space="preserve">warding </w:t>
      </w:r>
      <w:r w:rsidR="00712880" w:rsidRPr="00842516">
        <w:rPr>
          <w:rFonts w:ascii="Arial" w:hAnsi="Arial" w:cs="Arial"/>
          <w:color w:val="auto"/>
          <w:sz w:val="22"/>
          <w:szCs w:val="22"/>
        </w:rPr>
        <w:t>B</w:t>
      </w:r>
      <w:r w:rsidRPr="00842516">
        <w:rPr>
          <w:rFonts w:ascii="Arial" w:hAnsi="Arial" w:cs="Arial"/>
          <w:color w:val="auto"/>
          <w:sz w:val="22"/>
          <w:szCs w:val="22"/>
        </w:rPr>
        <w:t>odies in the quality assurance and verification of the assessment of candidates’ performance in the workplace.</w:t>
      </w:r>
    </w:p>
    <w:p w14:paraId="070310A6" w14:textId="77777777" w:rsidR="008D4342" w:rsidRPr="00842516" w:rsidRDefault="008D4342" w:rsidP="008D4342">
      <w:pPr>
        <w:pStyle w:val="Default"/>
        <w:spacing w:after="24"/>
        <w:rPr>
          <w:rFonts w:ascii="Arial" w:hAnsi="Arial" w:cs="Arial"/>
          <w:color w:val="auto"/>
          <w:sz w:val="22"/>
          <w:szCs w:val="22"/>
        </w:rPr>
      </w:pPr>
    </w:p>
    <w:p w14:paraId="1BA2661B" w14:textId="368444ED" w:rsidR="008D4342" w:rsidRPr="00842516" w:rsidRDefault="00154EC4" w:rsidP="008D4342">
      <w:pPr>
        <w:pStyle w:val="Default"/>
        <w:spacing w:after="24"/>
        <w:rPr>
          <w:rFonts w:ascii="Arial" w:hAnsi="Arial" w:cs="Arial"/>
          <w:color w:val="auto"/>
          <w:sz w:val="22"/>
          <w:szCs w:val="22"/>
        </w:rPr>
      </w:pPr>
      <w:r w:rsidRPr="00842516">
        <w:rPr>
          <w:rFonts w:ascii="Arial" w:hAnsi="Arial" w:cs="Arial"/>
          <w:color w:val="auto"/>
          <w:sz w:val="22"/>
          <w:szCs w:val="22"/>
        </w:rPr>
        <w:lastRenderedPageBreak/>
        <w:t>External Verifier</w:t>
      </w:r>
      <w:r w:rsidR="00FE4979" w:rsidRPr="00842516">
        <w:rPr>
          <w:rFonts w:ascii="Arial" w:hAnsi="Arial" w:cs="Arial"/>
          <w:color w:val="auto"/>
          <w:sz w:val="22"/>
          <w:szCs w:val="22"/>
        </w:rPr>
        <w:t>s must</w:t>
      </w:r>
      <w:r w:rsidR="008D4342" w:rsidRPr="00842516">
        <w:rPr>
          <w:rFonts w:ascii="Arial" w:hAnsi="Arial" w:cs="Arial"/>
          <w:color w:val="auto"/>
          <w:sz w:val="22"/>
          <w:szCs w:val="22"/>
        </w:rPr>
        <w:t>:</w:t>
      </w:r>
    </w:p>
    <w:p w14:paraId="4033DD52" w14:textId="77777777" w:rsidR="008D4342" w:rsidRPr="00842516" w:rsidRDefault="008D4342" w:rsidP="008D4342">
      <w:pPr>
        <w:pStyle w:val="Default"/>
        <w:spacing w:after="24"/>
        <w:rPr>
          <w:rFonts w:ascii="Arial" w:hAnsi="Arial" w:cs="Arial"/>
          <w:color w:val="auto"/>
          <w:sz w:val="22"/>
          <w:szCs w:val="22"/>
        </w:rPr>
      </w:pPr>
    </w:p>
    <w:p w14:paraId="20BE5F85" w14:textId="1CD6E846" w:rsidR="00164451" w:rsidRPr="00842516" w:rsidRDefault="00164451" w:rsidP="00164451">
      <w:pPr>
        <w:pStyle w:val="Default"/>
        <w:numPr>
          <w:ilvl w:val="0"/>
          <w:numId w:val="16"/>
        </w:numPr>
        <w:jc w:val="both"/>
        <w:rPr>
          <w:rFonts w:ascii="Arial" w:hAnsi="Arial" w:cs="Arial"/>
          <w:color w:val="auto"/>
          <w:sz w:val="22"/>
          <w:szCs w:val="22"/>
        </w:rPr>
      </w:pPr>
      <w:r w:rsidRPr="00842516">
        <w:rPr>
          <w:rFonts w:ascii="Arial" w:hAnsi="Arial" w:cs="Arial"/>
          <w:color w:val="auto"/>
          <w:sz w:val="22"/>
          <w:szCs w:val="22"/>
        </w:rPr>
        <w:t xml:space="preserve">be occupationally </w:t>
      </w:r>
      <w:r w:rsidR="008225BF" w:rsidRPr="00842516">
        <w:rPr>
          <w:rFonts w:ascii="Arial" w:hAnsi="Arial" w:cs="Arial"/>
          <w:color w:val="auto"/>
          <w:sz w:val="22"/>
          <w:szCs w:val="22"/>
        </w:rPr>
        <w:t>knowledgeable</w:t>
      </w:r>
      <w:r w:rsidRPr="00842516">
        <w:rPr>
          <w:rFonts w:ascii="Arial" w:hAnsi="Arial" w:cs="Arial"/>
          <w:color w:val="auto"/>
          <w:sz w:val="22"/>
          <w:szCs w:val="22"/>
        </w:rPr>
        <w:t>.</w:t>
      </w:r>
      <w:r w:rsidR="008225BF" w:rsidRPr="00842516">
        <w:rPr>
          <w:rFonts w:ascii="Arial" w:hAnsi="Arial" w:cs="Arial"/>
          <w:color w:val="auto"/>
          <w:sz w:val="22"/>
          <w:szCs w:val="22"/>
        </w:rPr>
        <w:t xml:space="preserve"> They</w:t>
      </w:r>
      <w:r w:rsidRPr="00842516">
        <w:rPr>
          <w:rFonts w:ascii="Arial" w:hAnsi="Arial" w:cs="Arial"/>
          <w:color w:val="auto"/>
          <w:sz w:val="22"/>
          <w:szCs w:val="22"/>
        </w:rPr>
        <w:t xml:space="preserve"> will have gained their occupational </w:t>
      </w:r>
      <w:r w:rsidR="008225BF" w:rsidRPr="00842516">
        <w:rPr>
          <w:rFonts w:ascii="Arial" w:hAnsi="Arial" w:cs="Arial"/>
          <w:color w:val="auto"/>
          <w:sz w:val="22"/>
          <w:szCs w:val="22"/>
        </w:rPr>
        <w:t>knowledge</w:t>
      </w:r>
      <w:r w:rsidRPr="00842516">
        <w:rPr>
          <w:rFonts w:ascii="Arial" w:hAnsi="Arial" w:cs="Arial"/>
          <w:color w:val="auto"/>
          <w:sz w:val="22"/>
          <w:szCs w:val="22"/>
        </w:rPr>
        <w:t xml:space="preserve"> working within the sector. </w:t>
      </w:r>
    </w:p>
    <w:p w14:paraId="0B4D2139" w14:textId="00AC16E3" w:rsidR="00BB2A29" w:rsidRPr="00842516" w:rsidRDefault="00BB2A29" w:rsidP="000B28B3">
      <w:pPr>
        <w:pStyle w:val="Default"/>
        <w:numPr>
          <w:ilvl w:val="0"/>
          <w:numId w:val="16"/>
        </w:numPr>
        <w:jc w:val="both"/>
        <w:rPr>
          <w:rFonts w:ascii="Arial" w:hAnsi="Arial" w:cs="Arial"/>
          <w:color w:val="auto"/>
          <w:sz w:val="22"/>
          <w:szCs w:val="22"/>
        </w:rPr>
      </w:pPr>
      <w:r w:rsidRPr="00842516">
        <w:rPr>
          <w:rFonts w:ascii="Arial" w:hAnsi="Arial" w:cs="Arial"/>
          <w:color w:val="auto"/>
          <w:sz w:val="22"/>
          <w:szCs w:val="22"/>
        </w:rPr>
        <w:t>have a thorough understanding of the qualifications they will be quality assuring</w:t>
      </w:r>
    </w:p>
    <w:p w14:paraId="66DADB51" w14:textId="77777777" w:rsidR="009B04C0" w:rsidRPr="00BB2A29" w:rsidRDefault="009B04C0" w:rsidP="009B04C0">
      <w:pPr>
        <w:pStyle w:val="Default"/>
        <w:numPr>
          <w:ilvl w:val="0"/>
          <w:numId w:val="16"/>
        </w:numPr>
        <w:jc w:val="both"/>
        <w:rPr>
          <w:rFonts w:ascii="Arial" w:hAnsi="Arial" w:cs="Arial"/>
          <w:color w:val="auto"/>
          <w:sz w:val="22"/>
          <w:szCs w:val="22"/>
        </w:rPr>
      </w:pPr>
      <w:r w:rsidRPr="00BB2A29">
        <w:rPr>
          <w:rFonts w:ascii="Arial" w:hAnsi="Arial" w:cs="Arial"/>
          <w:color w:val="auto"/>
          <w:sz w:val="22"/>
          <w:szCs w:val="22"/>
        </w:rPr>
        <w:t xml:space="preserve">hold, or be working towards, the appropriate EV qualification </w:t>
      </w:r>
      <w:r>
        <w:rPr>
          <w:rFonts w:ascii="Arial" w:hAnsi="Arial" w:cs="Arial"/>
          <w:color w:val="auto"/>
          <w:sz w:val="22"/>
          <w:szCs w:val="22"/>
        </w:rPr>
        <w:t xml:space="preserve">(e.g. the Unit on Externally Monitor and Maintain the Quality of Workplace Assessment or its workplace equivalent) </w:t>
      </w:r>
      <w:r w:rsidRPr="00BB2A29">
        <w:rPr>
          <w:rFonts w:ascii="Arial" w:hAnsi="Arial" w:cs="Arial"/>
          <w:color w:val="auto"/>
          <w:sz w:val="22"/>
          <w:szCs w:val="22"/>
        </w:rPr>
        <w:t xml:space="preserve">as </w:t>
      </w:r>
      <w:bookmarkStart w:id="2" w:name="_Hlk36116842"/>
      <w:r w:rsidRPr="00897DA3">
        <w:rPr>
          <w:rFonts w:ascii="Arial" w:hAnsi="Arial" w:cs="Arial"/>
          <w:color w:val="auto"/>
          <w:sz w:val="22"/>
          <w:szCs w:val="22"/>
        </w:rPr>
        <w:t xml:space="preserve">identified by </w:t>
      </w:r>
      <w:r>
        <w:rPr>
          <w:rFonts w:ascii="Arial" w:hAnsi="Arial" w:cs="Arial"/>
          <w:color w:val="auto"/>
          <w:sz w:val="22"/>
          <w:szCs w:val="22"/>
        </w:rPr>
        <w:t xml:space="preserve">SQA Accreditation (qualification regulator). </w:t>
      </w:r>
      <w:bookmarkEnd w:id="2"/>
      <w:r>
        <w:rPr>
          <w:rFonts w:ascii="Arial" w:hAnsi="Arial" w:cs="Arial"/>
          <w:color w:val="auto"/>
          <w:sz w:val="22"/>
          <w:szCs w:val="22"/>
        </w:rPr>
        <w:t>External Verifier</w:t>
      </w:r>
      <w:r w:rsidRPr="00BB2A29">
        <w:rPr>
          <w:rFonts w:ascii="Arial" w:hAnsi="Arial" w:cs="Arial"/>
          <w:color w:val="auto"/>
          <w:sz w:val="22"/>
          <w:szCs w:val="22"/>
        </w:rPr>
        <w:t>s holding older qualifications must be able to demonstrate that they are verifying to current standards</w:t>
      </w:r>
    </w:p>
    <w:p w14:paraId="1D6A82D5" w14:textId="77777777" w:rsidR="00164451" w:rsidRPr="00842516" w:rsidRDefault="00164451" w:rsidP="00A96630">
      <w:pPr>
        <w:pStyle w:val="Default"/>
        <w:spacing w:after="24"/>
        <w:rPr>
          <w:rFonts w:ascii="Arial" w:hAnsi="Arial" w:cs="Arial"/>
          <w:color w:val="auto"/>
          <w:sz w:val="22"/>
          <w:szCs w:val="22"/>
        </w:rPr>
      </w:pPr>
    </w:p>
    <w:p w14:paraId="1A29E046" w14:textId="7210D496" w:rsidR="008D4342" w:rsidRPr="00842516" w:rsidRDefault="00154EC4" w:rsidP="00A96630">
      <w:pPr>
        <w:pStyle w:val="Default"/>
        <w:spacing w:after="24"/>
        <w:rPr>
          <w:rFonts w:ascii="Arial" w:hAnsi="Arial" w:cs="Arial"/>
          <w:color w:val="auto"/>
          <w:sz w:val="22"/>
          <w:szCs w:val="22"/>
        </w:rPr>
      </w:pPr>
      <w:r w:rsidRPr="00842516">
        <w:rPr>
          <w:rFonts w:ascii="Arial" w:hAnsi="Arial" w:cs="Arial"/>
          <w:color w:val="auto"/>
          <w:sz w:val="22"/>
          <w:szCs w:val="22"/>
        </w:rPr>
        <w:t>External Verifier</w:t>
      </w:r>
      <w:r w:rsidR="008D4342" w:rsidRPr="00842516">
        <w:rPr>
          <w:rFonts w:ascii="Arial" w:hAnsi="Arial" w:cs="Arial"/>
          <w:color w:val="auto"/>
          <w:sz w:val="22"/>
          <w:szCs w:val="22"/>
        </w:rPr>
        <w:t xml:space="preserve">s who are not yet qualified but have the necessary occupational </w:t>
      </w:r>
      <w:r w:rsidR="00BB2A29" w:rsidRPr="00842516">
        <w:rPr>
          <w:rFonts w:ascii="Arial" w:hAnsi="Arial" w:cs="Arial"/>
          <w:color w:val="auto"/>
          <w:sz w:val="22"/>
          <w:szCs w:val="22"/>
        </w:rPr>
        <w:t>knowledge a</w:t>
      </w:r>
      <w:r w:rsidR="008D4342" w:rsidRPr="00842516">
        <w:rPr>
          <w:rFonts w:ascii="Arial" w:hAnsi="Arial" w:cs="Arial"/>
          <w:color w:val="auto"/>
          <w:sz w:val="22"/>
          <w:szCs w:val="22"/>
        </w:rPr>
        <w:t xml:space="preserve">nd experience, </w:t>
      </w:r>
      <w:r w:rsidR="00E87366" w:rsidRPr="00842516">
        <w:rPr>
          <w:rFonts w:ascii="Arial" w:hAnsi="Arial" w:cs="Arial"/>
          <w:color w:val="auto"/>
          <w:sz w:val="22"/>
          <w:szCs w:val="22"/>
        </w:rPr>
        <w:t xml:space="preserve">may </w:t>
      </w:r>
      <w:r w:rsidR="008D4342" w:rsidRPr="00842516">
        <w:rPr>
          <w:rFonts w:ascii="Arial" w:hAnsi="Arial" w:cs="Arial"/>
          <w:color w:val="auto"/>
          <w:sz w:val="22"/>
          <w:szCs w:val="22"/>
        </w:rPr>
        <w:t xml:space="preserve">be supported by a qualified </w:t>
      </w:r>
      <w:r w:rsidRPr="00842516">
        <w:rPr>
          <w:rFonts w:ascii="Arial" w:hAnsi="Arial" w:cs="Arial"/>
          <w:color w:val="auto"/>
          <w:sz w:val="22"/>
          <w:szCs w:val="22"/>
        </w:rPr>
        <w:t>External Verifier</w:t>
      </w:r>
      <w:r w:rsidR="008D4342" w:rsidRPr="00842516">
        <w:rPr>
          <w:rFonts w:ascii="Arial" w:hAnsi="Arial" w:cs="Arial"/>
          <w:color w:val="auto"/>
          <w:sz w:val="22"/>
          <w:szCs w:val="22"/>
        </w:rPr>
        <w:t xml:space="preserve"> who does not necessarily have the occupational expertise or experience</w:t>
      </w:r>
      <w:r w:rsidR="0020515B" w:rsidRPr="00842516">
        <w:rPr>
          <w:rFonts w:ascii="Arial" w:hAnsi="Arial" w:cs="Arial"/>
          <w:color w:val="auto"/>
          <w:sz w:val="22"/>
          <w:szCs w:val="22"/>
        </w:rPr>
        <w:t>.</w:t>
      </w:r>
    </w:p>
    <w:p w14:paraId="77112BBF" w14:textId="03634844" w:rsidR="00154EC4" w:rsidRPr="00842516" w:rsidRDefault="00771CCE" w:rsidP="00154EC4">
      <w:pPr>
        <w:spacing w:before="100" w:beforeAutospacing="1"/>
        <w:contextualSpacing/>
        <w:jc w:val="both"/>
        <w:rPr>
          <w:rFonts w:ascii="Arial" w:hAnsi="Arial" w:cs="Arial"/>
          <w:b/>
          <w:sz w:val="22"/>
          <w:szCs w:val="22"/>
        </w:rPr>
      </w:pPr>
      <w:r w:rsidRPr="00842516">
        <w:rPr>
          <w:rFonts w:ascii="Arial" w:hAnsi="Arial" w:cs="Arial"/>
          <w:b/>
          <w:sz w:val="22"/>
          <w:szCs w:val="22"/>
        </w:rPr>
        <w:t>3.5</w:t>
      </w:r>
      <w:r w:rsidR="00154EC4" w:rsidRPr="00842516">
        <w:rPr>
          <w:rFonts w:ascii="Arial" w:hAnsi="Arial" w:cs="Arial"/>
          <w:b/>
          <w:sz w:val="22"/>
          <w:szCs w:val="22"/>
        </w:rPr>
        <w:t xml:space="preserve">  Continuing Professional Development</w:t>
      </w:r>
    </w:p>
    <w:p w14:paraId="68C83C57" w14:textId="77777777" w:rsidR="00154EC4" w:rsidRPr="00842516" w:rsidRDefault="00154EC4" w:rsidP="00154EC4">
      <w:pPr>
        <w:spacing w:before="100" w:beforeAutospacing="1"/>
        <w:contextualSpacing/>
        <w:jc w:val="both"/>
        <w:rPr>
          <w:rFonts w:ascii="Arial" w:hAnsi="Arial" w:cs="Arial"/>
          <w:sz w:val="22"/>
          <w:szCs w:val="22"/>
        </w:rPr>
      </w:pPr>
    </w:p>
    <w:p w14:paraId="64BFBC7B" w14:textId="77777777" w:rsidR="00154EC4" w:rsidRPr="00842516" w:rsidRDefault="00154EC4" w:rsidP="00154EC4">
      <w:pPr>
        <w:spacing w:before="100" w:beforeAutospacing="1"/>
        <w:contextualSpacing/>
        <w:jc w:val="both"/>
        <w:rPr>
          <w:rFonts w:ascii="Arial" w:hAnsi="Arial" w:cs="Arial"/>
          <w:b/>
          <w:sz w:val="22"/>
          <w:szCs w:val="22"/>
        </w:rPr>
      </w:pPr>
      <w:r w:rsidRPr="00842516">
        <w:rPr>
          <w:rFonts w:ascii="Arial" w:hAnsi="Arial" w:cs="Arial"/>
          <w:sz w:val="22"/>
          <w:szCs w:val="22"/>
        </w:rPr>
        <w:t xml:space="preserve">The occupational competence of all those involved in the quality assurance of the qualification and associated units must be updated regularly and be periodically confirmed via continuing professional development (CPD) via the assessment centres and quality assured by the Awarding Body. </w:t>
      </w:r>
    </w:p>
    <w:p w14:paraId="2AAEA396" w14:textId="77777777" w:rsidR="00154EC4" w:rsidRPr="00842516" w:rsidRDefault="00154EC4" w:rsidP="00154EC4">
      <w:pPr>
        <w:spacing w:before="100" w:beforeAutospacing="1"/>
        <w:contextualSpacing/>
        <w:jc w:val="both"/>
        <w:rPr>
          <w:rFonts w:ascii="Arial" w:hAnsi="Arial" w:cs="Arial"/>
          <w:sz w:val="22"/>
          <w:szCs w:val="22"/>
        </w:rPr>
      </w:pPr>
    </w:p>
    <w:p w14:paraId="77DF5BD1" w14:textId="77777777" w:rsidR="00345483" w:rsidRDefault="00154EC4" w:rsidP="00345483">
      <w:pPr>
        <w:pStyle w:val="CommentText"/>
      </w:pPr>
      <w:r w:rsidRPr="00842516">
        <w:rPr>
          <w:rFonts w:ascii="Arial" w:hAnsi="Arial" w:cs="Arial"/>
          <w:sz w:val="22"/>
          <w:szCs w:val="22"/>
        </w:rPr>
        <w:t xml:space="preserve">It is the responsibility of all those involved the Quality Assurance process (Assessors, Coordinating Assessor, Expert Witness, Internal Verifier and External Verifier) to identify and make use of opportunities for CPD, such as industry conferences, access to trade journals, Professional Body/Trade Association events and other relevant events/consultations, at least twice annually to enhance and upgrade their professional development and technical knowledge. </w:t>
      </w:r>
      <w:r w:rsidR="00345483">
        <w:rPr>
          <w:rFonts w:ascii="Arial" w:hAnsi="Arial" w:cs="Arial"/>
          <w:sz w:val="22"/>
          <w:szCs w:val="22"/>
        </w:rPr>
        <w:t xml:space="preserve">They </w:t>
      </w:r>
      <w:r w:rsidR="00345483" w:rsidRPr="00341B36">
        <w:rPr>
          <w:rFonts w:ascii="Arial" w:hAnsi="Arial" w:cs="Arial"/>
          <w:sz w:val="22"/>
          <w:szCs w:val="22"/>
        </w:rPr>
        <w:t>should also record an entry annually advising that they are working to the current set of Learning and Development standards.</w:t>
      </w:r>
    </w:p>
    <w:p w14:paraId="08C6705C" w14:textId="4905108B" w:rsidR="00154EC4" w:rsidRPr="00842516" w:rsidRDefault="00154EC4" w:rsidP="00154EC4">
      <w:pPr>
        <w:spacing w:before="100" w:beforeAutospacing="1"/>
        <w:contextualSpacing/>
        <w:jc w:val="both"/>
        <w:rPr>
          <w:rFonts w:ascii="Arial" w:hAnsi="Arial" w:cs="Arial"/>
          <w:b/>
          <w:sz w:val="22"/>
          <w:szCs w:val="22"/>
        </w:rPr>
      </w:pPr>
      <w:r w:rsidRPr="00842516">
        <w:rPr>
          <w:rFonts w:ascii="Arial" w:hAnsi="Arial" w:cs="Arial"/>
          <w:sz w:val="22"/>
          <w:szCs w:val="22"/>
        </w:rPr>
        <w:t xml:space="preserve">It is imperative that records are kept of all such CPD opportunities/occasions and that they provide evidence of cascading such as technical knowledge and industry intelligence to all relevant colleagues. </w:t>
      </w:r>
    </w:p>
    <w:p w14:paraId="2D92E2BD" w14:textId="77777777" w:rsidR="00154EC4" w:rsidRPr="00842516" w:rsidRDefault="00154EC4" w:rsidP="004A01A8">
      <w:pPr>
        <w:pStyle w:val="Default"/>
        <w:spacing w:after="24"/>
        <w:rPr>
          <w:color w:val="auto"/>
          <w:sz w:val="22"/>
          <w:szCs w:val="22"/>
        </w:rPr>
      </w:pPr>
    </w:p>
    <w:p w14:paraId="3B180C15" w14:textId="77777777" w:rsidR="00F32653" w:rsidRPr="00842516" w:rsidRDefault="00F32653" w:rsidP="004A01A8">
      <w:pPr>
        <w:pStyle w:val="Default"/>
        <w:spacing w:after="24"/>
        <w:rPr>
          <w:color w:val="auto"/>
          <w:sz w:val="22"/>
          <w:szCs w:val="22"/>
        </w:rPr>
      </w:pPr>
    </w:p>
    <w:p w14:paraId="5EDA7E63" w14:textId="6ABEF709" w:rsidR="0050514B" w:rsidRPr="00842516" w:rsidRDefault="0050514B" w:rsidP="004A01A8">
      <w:pPr>
        <w:pStyle w:val="Default"/>
        <w:spacing w:after="24"/>
        <w:rPr>
          <w:color w:val="auto"/>
          <w:sz w:val="22"/>
          <w:szCs w:val="22"/>
        </w:rPr>
      </w:pPr>
      <w:r w:rsidRPr="00842516">
        <w:rPr>
          <w:color w:val="auto"/>
          <w:sz w:val="22"/>
          <w:szCs w:val="22"/>
        </w:rPr>
        <w:br w:type="page"/>
      </w:r>
    </w:p>
    <w:p w14:paraId="7D0CF01F" w14:textId="5891A2A3" w:rsidR="00383C06" w:rsidRPr="00842516" w:rsidRDefault="006739FB" w:rsidP="006739FB">
      <w:pPr>
        <w:pStyle w:val="Default"/>
        <w:numPr>
          <w:ilvl w:val="0"/>
          <w:numId w:val="15"/>
        </w:numPr>
        <w:spacing w:after="24"/>
        <w:rPr>
          <w:rFonts w:ascii="Arial" w:hAnsi="Arial" w:cs="Arial"/>
          <w:b/>
          <w:bCs/>
          <w:color w:val="auto"/>
          <w:sz w:val="28"/>
          <w:szCs w:val="28"/>
        </w:rPr>
      </w:pPr>
      <w:r w:rsidRPr="00842516">
        <w:rPr>
          <w:rFonts w:ascii="Arial" w:hAnsi="Arial" w:cs="Arial"/>
          <w:b/>
          <w:bCs/>
          <w:color w:val="auto"/>
          <w:sz w:val="28"/>
          <w:szCs w:val="28"/>
        </w:rPr>
        <w:lastRenderedPageBreak/>
        <w:t xml:space="preserve">Further Guidance </w:t>
      </w:r>
    </w:p>
    <w:p w14:paraId="720C96CC" w14:textId="6801F8A2" w:rsidR="006739FB" w:rsidRPr="00842516" w:rsidRDefault="006739FB" w:rsidP="006739FB">
      <w:pPr>
        <w:pStyle w:val="Default"/>
        <w:spacing w:after="24"/>
        <w:rPr>
          <w:rFonts w:ascii="Arial" w:hAnsi="Arial" w:cs="Arial"/>
          <w:color w:val="auto"/>
          <w:sz w:val="22"/>
          <w:szCs w:val="22"/>
        </w:rPr>
      </w:pPr>
    </w:p>
    <w:p w14:paraId="5A68C67A" w14:textId="77777777" w:rsidR="00EB400A" w:rsidRDefault="00EB400A" w:rsidP="00EB400A">
      <w:pPr>
        <w:pStyle w:val="Default"/>
        <w:spacing w:after="24"/>
        <w:jc w:val="both"/>
        <w:rPr>
          <w:rFonts w:ascii="Arial" w:hAnsi="Arial" w:cs="Arial"/>
          <w:color w:val="auto"/>
          <w:sz w:val="22"/>
          <w:szCs w:val="22"/>
        </w:rPr>
      </w:pPr>
      <w:r w:rsidRPr="006739FB">
        <w:rPr>
          <w:rFonts w:ascii="Arial" w:hAnsi="Arial" w:cs="Arial"/>
          <w:color w:val="auto"/>
          <w:sz w:val="22"/>
          <w:szCs w:val="22"/>
        </w:rPr>
        <w:t>Th</w:t>
      </w:r>
      <w:r>
        <w:rPr>
          <w:rFonts w:ascii="Arial" w:hAnsi="Arial" w:cs="Arial"/>
          <w:color w:val="auto"/>
          <w:sz w:val="22"/>
          <w:szCs w:val="22"/>
        </w:rPr>
        <w:t>is section captures any exceptions to the information provided in previous sections</w:t>
      </w:r>
      <w:r w:rsidRPr="006739FB">
        <w:rPr>
          <w:rFonts w:ascii="Arial" w:hAnsi="Arial" w:cs="Arial"/>
          <w:color w:val="auto"/>
          <w:sz w:val="22"/>
          <w:szCs w:val="22"/>
        </w:rPr>
        <w:t xml:space="preserve"> </w:t>
      </w:r>
      <w:r>
        <w:rPr>
          <w:rFonts w:ascii="Arial" w:hAnsi="Arial" w:cs="Arial"/>
          <w:color w:val="auto"/>
          <w:sz w:val="22"/>
          <w:szCs w:val="22"/>
        </w:rPr>
        <w:t>and further helpful guidance identified by employers, providers and stakeholders during the consultation.</w:t>
      </w:r>
    </w:p>
    <w:p w14:paraId="344361DB" w14:textId="397256F9" w:rsidR="003B1D9E" w:rsidRPr="00842516" w:rsidRDefault="003B1D9E" w:rsidP="006739FB">
      <w:pPr>
        <w:pStyle w:val="Default"/>
        <w:spacing w:after="24"/>
        <w:rPr>
          <w:rFonts w:ascii="Arial" w:hAnsi="Arial" w:cs="Arial"/>
          <w:color w:val="auto"/>
          <w:sz w:val="22"/>
          <w:szCs w:val="22"/>
        </w:rPr>
      </w:pPr>
    </w:p>
    <w:p w14:paraId="727F721C" w14:textId="10FF7930" w:rsidR="003B1D9E" w:rsidRPr="00842516" w:rsidRDefault="003B1D9E" w:rsidP="006739FB">
      <w:pPr>
        <w:pStyle w:val="Default"/>
        <w:spacing w:after="24"/>
        <w:rPr>
          <w:rFonts w:ascii="Arial" w:hAnsi="Arial" w:cs="Arial"/>
          <w:b/>
          <w:bCs/>
          <w:color w:val="auto"/>
          <w:sz w:val="22"/>
          <w:szCs w:val="22"/>
        </w:rPr>
      </w:pPr>
      <w:r w:rsidRPr="00842516">
        <w:rPr>
          <w:rFonts w:ascii="Arial" w:hAnsi="Arial" w:cs="Arial"/>
          <w:b/>
          <w:bCs/>
          <w:color w:val="auto"/>
          <w:sz w:val="22"/>
          <w:szCs w:val="22"/>
        </w:rPr>
        <w:t>Exceptions</w:t>
      </w:r>
    </w:p>
    <w:p w14:paraId="33D8ECA5" w14:textId="23FB575A" w:rsidR="003B1D9E" w:rsidRPr="00842516" w:rsidRDefault="003B1D9E" w:rsidP="006739FB">
      <w:pPr>
        <w:pStyle w:val="Default"/>
        <w:spacing w:after="24"/>
        <w:rPr>
          <w:rFonts w:ascii="Arial" w:hAnsi="Arial" w:cs="Arial"/>
          <w:color w:val="auto"/>
          <w:sz w:val="22"/>
          <w:szCs w:val="22"/>
        </w:rPr>
      </w:pPr>
    </w:p>
    <w:p w14:paraId="7C52D043" w14:textId="48E0C2C8" w:rsidR="003B1D9E" w:rsidRPr="00842516" w:rsidRDefault="003B1D9E" w:rsidP="003B1D9E">
      <w:pPr>
        <w:pStyle w:val="Default"/>
        <w:numPr>
          <w:ilvl w:val="0"/>
          <w:numId w:val="28"/>
        </w:numPr>
        <w:spacing w:after="24"/>
        <w:rPr>
          <w:rFonts w:ascii="Arial" w:hAnsi="Arial" w:cs="Arial"/>
          <w:color w:val="auto"/>
          <w:sz w:val="22"/>
          <w:szCs w:val="22"/>
        </w:rPr>
      </w:pPr>
      <w:r w:rsidRPr="00842516">
        <w:rPr>
          <w:rFonts w:ascii="Arial" w:hAnsi="Arial" w:cs="Arial"/>
          <w:color w:val="auto"/>
          <w:sz w:val="22"/>
          <w:szCs w:val="22"/>
        </w:rPr>
        <w:t>None</w:t>
      </w:r>
    </w:p>
    <w:p w14:paraId="719D58C8" w14:textId="77777777" w:rsidR="003B1D9E" w:rsidRPr="00842516" w:rsidRDefault="003B1D9E" w:rsidP="006739FB">
      <w:pPr>
        <w:pStyle w:val="Default"/>
        <w:spacing w:after="24"/>
        <w:rPr>
          <w:rFonts w:ascii="Arial" w:hAnsi="Arial" w:cs="Arial"/>
          <w:color w:val="auto"/>
          <w:sz w:val="22"/>
          <w:szCs w:val="22"/>
        </w:rPr>
      </w:pPr>
    </w:p>
    <w:p w14:paraId="5A11BD51" w14:textId="7F2F9199" w:rsidR="00E63D27" w:rsidRPr="00842516" w:rsidRDefault="00E63D27" w:rsidP="00E63D27">
      <w:pPr>
        <w:pStyle w:val="Default"/>
        <w:spacing w:after="24"/>
        <w:rPr>
          <w:rFonts w:ascii="Arial" w:hAnsi="Arial" w:cs="Arial"/>
          <w:b/>
          <w:bCs/>
          <w:color w:val="auto"/>
          <w:sz w:val="22"/>
          <w:szCs w:val="22"/>
        </w:rPr>
      </w:pPr>
      <w:r w:rsidRPr="00842516">
        <w:rPr>
          <w:rFonts w:ascii="Arial" w:hAnsi="Arial" w:cs="Arial"/>
          <w:b/>
          <w:bCs/>
          <w:color w:val="auto"/>
          <w:sz w:val="22"/>
          <w:szCs w:val="22"/>
        </w:rPr>
        <w:t>Guidance Note 1</w:t>
      </w:r>
    </w:p>
    <w:p w14:paraId="15487C9C" w14:textId="77777777" w:rsidR="00E63D27" w:rsidRPr="00842516" w:rsidRDefault="00E63D27" w:rsidP="00E63D27">
      <w:pPr>
        <w:autoSpaceDE w:val="0"/>
        <w:autoSpaceDN w:val="0"/>
        <w:adjustRightInd w:val="0"/>
        <w:rPr>
          <w:rFonts w:ascii="Arial" w:hAnsi="Arial" w:cs="Arial"/>
          <w:lang w:eastAsia="en-GB"/>
        </w:rPr>
      </w:pPr>
    </w:p>
    <w:p w14:paraId="327CA181" w14:textId="051FDD1B" w:rsidR="0050514B" w:rsidRPr="00842516" w:rsidRDefault="0050514B" w:rsidP="0050514B">
      <w:pPr>
        <w:pStyle w:val="Default"/>
        <w:spacing w:after="24"/>
        <w:jc w:val="both"/>
        <w:rPr>
          <w:rFonts w:ascii="Arial" w:hAnsi="Arial" w:cs="Arial"/>
          <w:color w:val="auto"/>
          <w:sz w:val="22"/>
          <w:szCs w:val="22"/>
        </w:rPr>
      </w:pPr>
      <w:r w:rsidRPr="00842516">
        <w:rPr>
          <w:rFonts w:ascii="Arial" w:hAnsi="Arial" w:cs="Arial"/>
          <w:color w:val="auto"/>
          <w:sz w:val="22"/>
          <w:szCs w:val="22"/>
        </w:rPr>
        <w:t xml:space="preserve">The term Final Competence Assessment (FCA) specifically relates to a means of assessment of competence including the safety critical aspects (see </w:t>
      </w:r>
      <w:r w:rsidRPr="00842516">
        <w:rPr>
          <w:rFonts w:ascii="Arial" w:hAnsi="Arial" w:cs="Arial"/>
          <w:b/>
          <w:bCs/>
          <w:color w:val="auto"/>
          <w:sz w:val="22"/>
          <w:szCs w:val="22"/>
          <w:u w:val="single"/>
        </w:rPr>
        <w:t>Section 2.2</w:t>
      </w:r>
      <w:r w:rsidRPr="00842516">
        <w:rPr>
          <w:rFonts w:ascii="Arial" w:hAnsi="Arial" w:cs="Arial"/>
          <w:color w:val="auto"/>
          <w:sz w:val="22"/>
          <w:szCs w:val="22"/>
        </w:rPr>
        <w:t xml:space="preserve">) for the SVQ in order to confirm that a candidate is competent and safe to work in the industry. It is an independent assessment of the SVQ candidate’s occupational competence (skills and knowledge) via an assessment process as required by the industry and approved by the Awarding Body. This final assessment, where applied, is a mandatory requirement for the achievement of the full qualification. </w:t>
      </w:r>
    </w:p>
    <w:p w14:paraId="724CA0FC" w14:textId="77777777" w:rsidR="0050514B" w:rsidRPr="00842516" w:rsidRDefault="0050514B" w:rsidP="0050514B">
      <w:pPr>
        <w:pStyle w:val="Default"/>
        <w:spacing w:after="24"/>
        <w:jc w:val="both"/>
        <w:rPr>
          <w:rFonts w:ascii="Arial" w:hAnsi="Arial" w:cs="Arial"/>
          <w:color w:val="auto"/>
          <w:sz w:val="22"/>
          <w:szCs w:val="22"/>
        </w:rPr>
      </w:pPr>
    </w:p>
    <w:p w14:paraId="00C8DC8F" w14:textId="3271FFE5" w:rsidR="0050514B" w:rsidRPr="00842516" w:rsidRDefault="0050514B" w:rsidP="0050514B">
      <w:pPr>
        <w:pStyle w:val="Default"/>
        <w:spacing w:after="24"/>
        <w:rPr>
          <w:rFonts w:ascii="Arial" w:hAnsi="Arial" w:cs="Arial"/>
          <w:color w:val="auto"/>
          <w:sz w:val="22"/>
          <w:szCs w:val="22"/>
        </w:rPr>
      </w:pPr>
      <w:r w:rsidRPr="00842516">
        <w:rPr>
          <w:rFonts w:ascii="Arial" w:hAnsi="Arial" w:cs="Arial"/>
          <w:color w:val="auto"/>
          <w:sz w:val="22"/>
          <w:szCs w:val="22"/>
        </w:rPr>
        <w:t>The FCA must be independent from the normal teaching and learning programme of the candidate although the same facilities equipment and materials used in training can be utilised for the formal assessment. There is no requirement for an independent Assessor to carry out final competence assessment, although it would be seen as good practice to use an Assessor who has not been involved in the training of the candidate where time and staff resources within the centre permit this.</w:t>
      </w:r>
    </w:p>
    <w:p w14:paraId="34C21AEA" w14:textId="77777777" w:rsidR="0050514B" w:rsidRPr="00842516" w:rsidRDefault="0050514B" w:rsidP="0050514B">
      <w:pPr>
        <w:pStyle w:val="Default"/>
        <w:spacing w:after="24"/>
        <w:rPr>
          <w:rFonts w:ascii="Arial" w:hAnsi="Arial" w:cs="Arial"/>
          <w:color w:val="auto"/>
          <w:sz w:val="22"/>
          <w:szCs w:val="22"/>
        </w:rPr>
      </w:pPr>
    </w:p>
    <w:p w14:paraId="158F48FF" w14:textId="11931F80" w:rsidR="0050514B" w:rsidRPr="00842516" w:rsidRDefault="0050514B" w:rsidP="0050514B">
      <w:pPr>
        <w:pStyle w:val="Default"/>
        <w:spacing w:after="24"/>
        <w:rPr>
          <w:rFonts w:ascii="Arial" w:hAnsi="Arial" w:cs="Arial"/>
          <w:color w:val="auto"/>
          <w:sz w:val="22"/>
          <w:szCs w:val="22"/>
        </w:rPr>
      </w:pPr>
      <w:r w:rsidRPr="00842516">
        <w:rPr>
          <w:rFonts w:ascii="Arial" w:hAnsi="Arial" w:cs="Arial"/>
          <w:color w:val="auto"/>
          <w:sz w:val="22"/>
          <w:szCs w:val="22"/>
        </w:rPr>
        <w:t xml:space="preserve">The FCA assessment should only be undertaken at a point that suits both centre delivery and the readiness of the candidate. Evidence of such assessments must be gathered under simulated conditions in a </w:t>
      </w:r>
      <w:r w:rsidR="009E60E8">
        <w:rPr>
          <w:rFonts w:ascii="Arial" w:hAnsi="Arial" w:cs="Arial"/>
          <w:color w:val="auto"/>
          <w:sz w:val="22"/>
          <w:szCs w:val="22"/>
        </w:rPr>
        <w:t xml:space="preserve">RWE </w:t>
      </w:r>
      <w:r w:rsidRPr="00842516">
        <w:rPr>
          <w:rFonts w:ascii="Arial" w:hAnsi="Arial" w:cs="Arial"/>
          <w:color w:val="auto"/>
          <w:sz w:val="22"/>
          <w:szCs w:val="22"/>
        </w:rPr>
        <w:t>and made available for external verification.</w:t>
      </w:r>
    </w:p>
    <w:p w14:paraId="3C1C3DC7" w14:textId="77777777" w:rsidR="0050514B" w:rsidRPr="00842516" w:rsidRDefault="0050514B" w:rsidP="00E63D27">
      <w:pPr>
        <w:pStyle w:val="Default"/>
        <w:spacing w:after="24"/>
        <w:rPr>
          <w:rFonts w:ascii="Arial" w:hAnsi="Arial" w:cs="Arial"/>
          <w:color w:val="auto"/>
          <w:sz w:val="22"/>
          <w:szCs w:val="22"/>
        </w:rPr>
      </w:pPr>
    </w:p>
    <w:p w14:paraId="261D9150" w14:textId="02F35025" w:rsidR="0050514B" w:rsidRPr="00842516" w:rsidRDefault="0050514B" w:rsidP="0050514B">
      <w:pPr>
        <w:pStyle w:val="Default"/>
        <w:spacing w:after="24"/>
        <w:rPr>
          <w:rFonts w:ascii="Arial" w:hAnsi="Arial" w:cs="Arial"/>
          <w:color w:val="auto"/>
          <w:sz w:val="22"/>
          <w:szCs w:val="22"/>
        </w:rPr>
      </w:pPr>
      <w:r w:rsidRPr="00842516">
        <w:rPr>
          <w:rFonts w:ascii="Arial" w:hAnsi="Arial" w:cs="Arial"/>
          <w:color w:val="auto"/>
          <w:sz w:val="22"/>
          <w:szCs w:val="22"/>
        </w:rPr>
        <w:t xml:space="preserve">Due to the range of the safety critical aspects it is permissible to schedule and carry out assessment throughout the programme. Any such assessment should only be undertaken at a point that suits both centre delivery and the readiness of the candidate. Evidence of such assessments must be gathered under simulated conditions in a </w:t>
      </w:r>
      <w:r w:rsidR="009E60E8">
        <w:rPr>
          <w:rFonts w:ascii="Arial" w:hAnsi="Arial" w:cs="Arial"/>
          <w:color w:val="auto"/>
          <w:sz w:val="22"/>
          <w:szCs w:val="22"/>
        </w:rPr>
        <w:t>RWE</w:t>
      </w:r>
      <w:r w:rsidRPr="00842516">
        <w:rPr>
          <w:rFonts w:ascii="Arial" w:hAnsi="Arial" w:cs="Arial"/>
          <w:color w:val="auto"/>
          <w:sz w:val="22"/>
          <w:szCs w:val="22"/>
        </w:rPr>
        <w:t xml:space="preserve"> and made available for external verification.</w:t>
      </w:r>
    </w:p>
    <w:p w14:paraId="751FEFD4" w14:textId="77777777" w:rsidR="00E63D27" w:rsidRPr="00842516" w:rsidRDefault="00E63D27" w:rsidP="00E63D27">
      <w:pPr>
        <w:pStyle w:val="Default"/>
        <w:spacing w:after="24"/>
        <w:rPr>
          <w:rFonts w:ascii="Arial" w:hAnsi="Arial" w:cs="Arial"/>
          <w:color w:val="auto"/>
          <w:sz w:val="22"/>
          <w:szCs w:val="22"/>
        </w:rPr>
      </w:pPr>
    </w:p>
    <w:p w14:paraId="660A0036" w14:textId="6FD469BE" w:rsidR="003B1D9E" w:rsidRPr="00842516" w:rsidRDefault="003B1D9E" w:rsidP="006739FB">
      <w:pPr>
        <w:pStyle w:val="Default"/>
        <w:spacing w:after="24"/>
        <w:rPr>
          <w:rFonts w:ascii="Arial" w:hAnsi="Arial" w:cs="Arial"/>
          <w:b/>
          <w:bCs/>
          <w:color w:val="auto"/>
          <w:sz w:val="22"/>
          <w:szCs w:val="22"/>
        </w:rPr>
      </w:pPr>
      <w:r w:rsidRPr="00842516">
        <w:rPr>
          <w:rFonts w:ascii="Arial" w:hAnsi="Arial" w:cs="Arial"/>
          <w:b/>
          <w:bCs/>
          <w:color w:val="auto"/>
          <w:sz w:val="22"/>
          <w:szCs w:val="22"/>
        </w:rPr>
        <w:t xml:space="preserve">Guidance Note </w:t>
      </w:r>
      <w:r w:rsidR="00E63D27" w:rsidRPr="00842516">
        <w:rPr>
          <w:rFonts w:ascii="Arial" w:hAnsi="Arial" w:cs="Arial"/>
          <w:b/>
          <w:bCs/>
          <w:color w:val="auto"/>
          <w:sz w:val="22"/>
          <w:szCs w:val="22"/>
        </w:rPr>
        <w:t>2</w:t>
      </w:r>
    </w:p>
    <w:p w14:paraId="120E0B7F" w14:textId="3FDBC747" w:rsidR="003B1D9E" w:rsidRPr="00842516" w:rsidRDefault="003B1D9E" w:rsidP="006739FB">
      <w:pPr>
        <w:pStyle w:val="Default"/>
        <w:spacing w:after="24"/>
        <w:rPr>
          <w:rFonts w:ascii="Arial" w:hAnsi="Arial" w:cs="Arial"/>
          <w:color w:val="auto"/>
          <w:sz w:val="22"/>
          <w:szCs w:val="22"/>
        </w:rPr>
      </w:pPr>
    </w:p>
    <w:p w14:paraId="50ADD5D3" w14:textId="77777777" w:rsidR="00D5415C" w:rsidRPr="00842516" w:rsidRDefault="003B1D9E" w:rsidP="00D5415C">
      <w:pPr>
        <w:pStyle w:val="Default"/>
        <w:spacing w:after="24"/>
        <w:rPr>
          <w:rFonts w:ascii="Arial" w:hAnsi="Arial" w:cs="Arial"/>
          <w:color w:val="auto"/>
          <w:sz w:val="22"/>
          <w:szCs w:val="22"/>
        </w:rPr>
      </w:pPr>
      <w:r w:rsidRPr="00842516">
        <w:rPr>
          <w:rFonts w:ascii="Arial" w:hAnsi="Arial" w:cs="Arial"/>
          <w:color w:val="auto"/>
          <w:sz w:val="22"/>
          <w:szCs w:val="22"/>
        </w:rPr>
        <w:t>Providers should seek to ensure that</w:t>
      </w:r>
    </w:p>
    <w:p w14:paraId="30A3281D" w14:textId="77777777" w:rsidR="00D5415C" w:rsidRPr="00842516" w:rsidRDefault="00D5415C" w:rsidP="00D5415C">
      <w:pPr>
        <w:pStyle w:val="Default"/>
        <w:spacing w:after="24"/>
        <w:rPr>
          <w:rFonts w:ascii="Arial" w:hAnsi="Arial" w:cs="Arial"/>
          <w:color w:val="auto"/>
          <w:sz w:val="22"/>
          <w:szCs w:val="22"/>
        </w:rPr>
      </w:pPr>
    </w:p>
    <w:p w14:paraId="2E677EAA" w14:textId="6E85C3BA" w:rsidR="003B1D9E" w:rsidRPr="00842516" w:rsidRDefault="003B1D9E" w:rsidP="00993779">
      <w:pPr>
        <w:pStyle w:val="Default"/>
        <w:numPr>
          <w:ilvl w:val="0"/>
          <w:numId w:val="30"/>
        </w:numPr>
        <w:spacing w:after="24"/>
        <w:rPr>
          <w:rFonts w:ascii="Arial" w:hAnsi="Arial" w:cs="Arial"/>
          <w:color w:val="auto"/>
          <w:sz w:val="22"/>
          <w:szCs w:val="22"/>
        </w:rPr>
      </w:pPr>
      <w:r w:rsidRPr="00842516">
        <w:rPr>
          <w:rFonts w:ascii="Arial" w:hAnsi="Arial" w:cs="Arial"/>
          <w:color w:val="auto"/>
          <w:sz w:val="22"/>
          <w:szCs w:val="22"/>
        </w:rPr>
        <w:t>the candidate is familiar with low voltage controls (ModBus,</w:t>
      </w:r>
      <w:r w:rsidR="00EE4203" w:rsidRPr="00842516">
        <w:rPr>
          <w:rFonts w:ascii="Arial" w:hAnsi="Arial" w:cs="Arial"/>
          <w:color w:val="auto"/>
          <w:sz w:val="22"/>
          <w:szCs w:val="22"/>
        </w:rPr>
        <w:t xml:space="preserve"> </w:t>
      </w:r>
      <w:r w:rsidR="00993779" w:rsidRPr="00842516">
        <w:rPr>
          <w:rFonts w:ascii="Arial" w:hAnsi="Arial" w:cs="Arial"/>
          <w:color w:val="auto"/>
          <w:sz w:val="22"/>
          <w:szCs w:val="22"/>
        </w:rPr>
        <w:t>s</w:t>
      </w:r>
      <w:r w:rsidRPr="00842516">
        <w:rPr>
          <w:rFonts w:ascii="Arial" w:hAnsi="Arial" w:cs="Arial"/>
          <w:color w:val="auto"/>
          <w:sz w:val="22"/>
          <w:szCs w:val="22"/>
        </w:rPr>
        <w:t>ignal wires, sensors etc) associated with modern heating systems.</w:t>
      </w:r>
    </w:p>
    <w:p w14:paraId="6D78B4D9" w14:textId="10311FA3" w:rsidR="003B1D9E" w:rsidRPr="00842516" w:rsidRDefault="00993779" w:rsidP="00993779">
      <w:pPr>
        <w:pStyle w:val="Default"/>
        <w:numPr>
          <w:ilvl w:val="0"/>
          <w:numId w:val="30"/>
        </w:numPr>
        <w:spacing w:after="24"/>
        <w:rPr>
          <w:rFonts w:ascii="Arial" w:hAnsi="Arial" w:cs="Arial"/>
          <w:color w:val="auto"/>
          <w:sz w:val="22"/>
          <w:szCs w:val="22"/>
        </w:rPr>
      </w:pPr>
      <w:r w:rsidRPr="00842516">
        <w:rPr>
          <w:rFonts w:ascii="Arial" w:hAnsi="Arial" w:cs="Arial"/>
          <w:color w:val="auto"/>
          <w:sz w:val="22"/>
          <w:szCs w:val="22"/>
        </w:rPr>
        <w:t>the candidate is familiar with smart controls wherever possible and appropriate.</w:t>
      </w:r>
    </w:p>
    <w:p w14:paraId="7307AA8E" w14:textId="11FDDD95" w:rsidR="00C546F3" w:rsidRPr="00842516" w:rsidRDefault="00993779" w:rsidP="00CF48B5">
      <w:pPr>
        <w:pStyle w:val="Default"/>
        <w:numPr>
          <w:ilvl w:val="0"/>
          <w:numId w:val="30"/>
        </w:numPr>
        <w:spacing w:after="24"/>
        <w:rPr>
          <w:rFonts w:ascii="Arial" w:hAnsi="Arial" w:cs="Arial"/>
          <w:color w:val="auto"/>
          <w:sz w:val="22"/>
          <w:szCs w:val="22"/>
        </w:rPr>
      </w:pPr>
      <w:r w:rsidRPr="00842516">
        <w:rPr>
          <w:rFonts w:ascii="Arial" w:hAnsi="Arial" w:cs="Arial"/>
          <w:color w:val="auto"/>
          <w:sz w:val="22"/>
          <w:szCs w:val="22"/>
        </w:rPr>
        <w:t>the requirements of the ‘fuel options’ Units are incorporated into the general delivery mechanism wherever appropriate.</w:t>
      </w:r>
      <w:r w:rsidR="0024290B" w:rsidRPr="00842516">
        <w:rPr>
          <w:rFonts w:ascii="Arial" w:hAnsi="Arial" w:cs="Arial"/>
          <w:color w:val="auto"/>
          <w:sz w:val="22"/>
          <w:szCs w:val="22"/>
        </w:rPr>
        <w:t xml:space="preserve"> </w:t>
      </w:r>
    </w:p>
    <w:p w14:paraId="532A5865" w14:textId="1A8E0E88" w:rsidR="00F32653" w:rsidRPr="00842516" w:rsidRDefault="00F32653" w:rsidP="00F32653">
      <w:pPr>
        <w:pStyle w:val="Default"/>
        <w:spacing w:after="24"/>
        <w:rPr>
          <w:rFonts w:ascii="Arial" w:hAnsi="Arial" w:cs="Arial"/>
          <w:color w:val="auto"/>
          <w:sz w:val="22"/>
          <w:szCs w:val="22"/>
        </w:rPr>
      </w:pPr>
    </w:p>
    <w:p w14:paraId="484C887C" w14:textId="77777777" w:rsidR="009E60E8" w:rsidRDefault="009E60E8" w:rsidP="00C546F3">
      <w:pPr>
        <w:pStyle w:val="Default"/>
        <w:spacing w:after="24"/>
        <w:rPr>
          <w:rFonts w:ascii="Arial" w:hAnsi="Arial" w:cs="Arial"/>
          <w:b/>
          <w:bCs/>
          <w:color w:val="auto"/>
          <w:sz w:val="22"/>
          <w:szCs w:val="22"/>
        </w:rPr>
      </w:pPr>
    </w:p>
    <w:p w14:paraId="5EE4F7AF" w14:textId="77777777" w:rsidR="009E60E8" w:rsidRDefault="009E60E8" w:rsidP="00C546F3">
      <w:pPr>
        <w:pStyle w:val="Default"/>
        <w:spacing w:after="24"/>
        <w:rPr>
          <w:rFonts w:ascii="Arial" w:hAnsi="Arial" w:cs="Arial"/>
          <w:b/>
          <w:bCs/>
          <w:color w:val="auto"/>
          <w:sz w:val="22"/>
          <w:szCs w:val="22"/>
        </w:rPr>
      </w:pPr>
    </w:p>
    <w:p w14:paraId="1C4CB2A5" w14:textId="77777777" w:rsidR="009E60E8" w:rsidRDefault="009E60E8" w:rsidP="00C546F3">
      <w:pPr>
        <w:pStyle w:val="Default"/>
        <w:spacing w:after="24"/>
        <w:rPr>
          <w:rFonts w:ascii="Arial" w:hAnsi="Arial" w:cs="Arial"/>
          <w:b/>
          <w:bCs/>
          <w:color w:val="auto"/>
          <w:sz w:val="22"/>
          <w:szCs w:val="22"/>
        </w:rPr>
      </w:pPr>
    </w:p>
    <w:p w14:paraId="5D400413" w14:textId="10FEDC0E" w:rsidR="00C546F3" w:rsidRPr="00842516" w:rsidRDefault="00C546F3" w:rsidP="00C546F3">
      <w:pPr>
        <w:pStyle w:val="Default"/>
        <w:spacing w:after="24"/>
        <w:rPr>
          <w:rFonts w:ascii="Arial" w:hAnsi="Arial" w:cs="Arial"/>
          <w:b/>
          <w:bCs/>
          <w:color w:val="auto"/>
          <w:sz w:val="22"/>
          <w:szCs w:val="22"/>
        </w:rPr>
      </w:pPr>
      <w:r w:rsidRPr="00842516">
        <w:rPr>
          <w:rFonts w:ascii="Arial" w:hAnsi="Arial" w:cs="Arial"/>
          <w:b/>
          <w:bCs/>
          <w:color w:val="auto"/>
          <w:sz w:val="22"/>
          <w:szCs w:val="22"/>
        </w:rPr>
        <w:lastRenderedPageBreak/>
        <w:t>Guidance Note 3</w:t>
      </w:r>
    </w:p>
    <w:p w14:paraId="7BE93DAB" w14:textId="77777777" w:rsidR="00C546F3" w:rsidRPr="00842516" w:rsidRDefault="00C546F3" w:rsidP="00C546F3">
      <w:pPr>
        <w:pStyle w:val="Default"/>
        <w:spacing w:after="24"/>
        <w:rPr>
          <w:rFonts w:ascii="Arial" w:hAnsi="Arial" w:cs="Arial"/>
          <w:b/>
          <w:bCs/>
          <w:color w:val="auto"/>
          <w:sz w:val="22"/>
          <w:szCs w:val="22"/>
        </w:rPr>
      </w:pPr>
    </w:p>
    <w:p w14:paraId="3DEFB11F" w14:textId="77777777" w:rsidR="00C546F3" w:rsidRPr="00842516" w:rsidRDefault="00C546F3" w:rsidP="00C546F3">
      <w:pPr>
        <w:pStyle w:val="Default"/>
        <w:spacing w:after="24"/>
        <w:rPr>
          <w:rFonts w:ascii="Arial" w:hAnsi="Arial" w:cs="Arial"/>
          <w:color w:val="auto"/>
          <w:sz w:val="22"/>
          <w:szCs w:val="22"/>
        </w:rPr>
      </w:pPr>
      <w:r w:rsidRPr="00842516">
        <w:rPr>
          <w:rFonts w:ascii="Arial" w:hAnsi="Arial" w:cs="Arial"/>
          <w:color w:val="auto"/>
          <w:sz w:val="22"/>
          <w:szCs w:val="22"/>
        </w:rPr>
        <w:t>Providers must ensure that competence in the optional units for gas, oil and solid fuel meets the minimum standards laid down by the appropriate body:</w:t>
      </w:r>
    </w:p>
    <w:p w14:paraId="2F6AD099" w14:textId="77777777" w:rsidR="00C546F3" w:rsidRPr="00842516" w:rsidRDefault="00C546F3" w:rsidP="00C546F3">
      <w:pPr>
        <w:pStyle w:val="Default"/>
        <w:spacing w:after="24"/>
        <w:rPr>
          <w:rFonts w:ascii="Arial" w:hAnsi="Arial" w:cs="Arial"/>
          <w:color w:val="auto"/>
          <w:sz w:val="22"/>
          <w:szCs w:val="22"/>
        </w:rPr>
      </w:pPr>
    </w:p>
    <w:p w14:paraId="2FD14B5C" w14:textId="77777777" w:rsidR="00C546F3" w:rsidRPr="00842516" w:rsidRDefault="00C546F3" w:rsidP="00C546F3">
      <w:pPr>
        <w:pStyle w:val="Default"/>
        <w:numPr>
          <w:ilvl w:val="0"/>
          <w:numId w:val="32"/>
        </w:numPr>
        <w:adjustRightInd/>
        <w:spacing w:after="24"/>
        <w:rPr>
          <w:rFonts w:ascii="Arial" w:hAnsi="Arial" w:cs="Arial"/>
          <w:color w:val="auto"/>
          <w:sz w:val="22"/>
          <w:szCs w:val="22"/>
        </w:rPr>
      </w:pPr>
      <w:r w:rsidRPr="00842516">
        <w:rPr>
          <w:rFonts w:ascii="Arial" w:hAnsi="Arial" w:cs="Arial"/>
          <w:color w:val="auto"/>
          <w:sz w:val="22"/>
          <w:szCs w:val="22"/>
        </w:rPr>
        <w:t>Gas: Gas Safe</w:t>
      </w:r>
    </w:p>
    <w:p w14:paraId="0B44D0BB" w14:textId="47A613FA" w:rsidR="00C546F3" w:rsidRPr="00842516" w:rsidRDefault="00C546F3" w:rsidP="00C546F3">
      <w:pPr>
        <w:pStyle w:val="Default"/>
        <w:numPr>
          <w:ilvl w:val="0"/>
          <w:numId w:val="32"/>
        </w:numPr>
        <w:adjustRightInd/>
        <w:spacing w:after="24"/>
        <w:rPr>
          <w:rFonts w:ascii="Arial" w:hAnsi="Arial" w:cs="Arial"/>
          <w:color w:val="auto"/>
          <w:sz w:val="22"/>
          <w:szCs w:val="22"/>
        </w:rPr>
      </w:pPr>
      <w:r w:rsidRPr="00842516">
        <w:rPr>
          <w:rFonts w:ascii="Arial" w:hAnsi="Arial" w:cs="Arial"/>
          <w:color w:val="auto"/>
          <w:sz w:val="22"/>
          <w:szCs w:val="22"/>
        </w:rPr>
        <w:t>Oil: O</w:t>
      </w:r>
      <w:r w:rsidR="00712880" w:rsidRPr="00842516">
        <w:rPr>
          <w:rFonts w:ascii="Arial" w:hAnsi="Arial" w:cs="Arial"/>
          <w:color w:val="auto"/>
          <w:sz w:val="22"/>
          <w:szCs w:val="22"/>
        </w:rPr>
        <w:t>il Firing Technical Association (known as O</w:t>
      </w:r>
      <w:r w:rsidRPr="00842516">
        <w:rPr>
          <w:rFonts w:ascii="Arial" w:hAnsi="Arial" w:cs="Arial"/>
          <w:color w:val="auto"/>
          <w:sz w:val="22"/>
          <w:szCs w:val="22"/>
        </w:rPr>
        <w:t>FTEC</w:t>
      </w:r>
      <w:r w:rsidR="00712880" w:rsidRPr="00842516">
        <w:rPr>
          <w:rFonts w:ascii="Arial" w:hAnsi="Arial" w:cs="Arial"/>
          <w:color w:val="auto"/>
          <w:sz w:val="22"/>
          <w:szCs w:val="22"/>
        </w:rPr>
        <w:t>)</w:t>
      </w:r>
    </w:p>
    <w:p w14:paraId="6A085446" w14:textId="3AFEA7A1" w:rsidR="00C546F3" w:rsidRPr="00842516" w:rsidRDefault="00C546F3" w:rsidP="00C546F3">
      <w:pPr>
        <w:pStyle w:val="Default"/>
        <w:numPr>
          <w:ilvl w:val="0"/>
          <w:numId w:val="32"/>
        </w:numPr>
        <w:adjustRightInd/>
        <w:spacing w:after="24"/>
        <w:rPr>
          <w:rFonts w:ascii="Arial" w:hAnsi="Arial" w:cs="Arial"/>
          <w:color w:val="auto"/>
          <w:sz w:val="22"/>
          <w:szCs w:val="22"/>
        </w:rPr>
      </w:pPr>
      <w:r w:rsidRPr="00842516">
        <w:rPr>
          <w:rFonts w:ascii="Arial" w:hAnsi="Arial" w:cs="Arial"/>
          <w:color w:val="auto"/>
          <w:sz w:val="22"/>
          <w:szCs w:val="22"/>
        </w:rPr>
        <w:t>Solid Fuel: H</w:t>
      </w:r>
      <w:r w:rsidR="00712880" w:rsidRPr="00842516">
        <w:rPr>
          <w:rFonts w:ascii="Arial" w:hAnsi="Arial" w:cs="Arial"/>
          <w:color w:val="auto"/>
          <w:sz w:val="22"/>
          <w:szCs w:val="22"/>
        </w:rPr>
        <w:t>eating Equipment Testing and Approvals Scheme (known as H</w:t>
      </w:r>
      <w:r w:rsidRPr="00842516">
        <w:rPr>
          <w:rFonts w:ascii="Arial" w:hAnsi="Arial" w:cs="Arial"/>
          <w:color w:val="auto"/>
          <w:sz w:val="22"/>
          <w:szCs w:val="22"/>
        </w:rPr>
        <w:t>ETAS</w:t>
      </w:r>
      <w:r w:rsidR="00712880" w:rsidRPr="00842516">
        <w:rPr>
          <w:rFonts w:ascii="Arial" w:hAnsi="Arial" w:cs="Arial"/>
          <w:color w:val="auto"/>
          <w:sz w:val="22"/>
          <w:szCs w:val="22"/>
        </w:rPr>
        <w:t>)</w:t>
      </w:r>
    </w:p>
    <w:p w14:paraId="5C95E010" w14:textId="77777777" w:rsidR="00C546F3" w:rsidRPr="00842516" w:rsidRDefault="00C546F3" w:rsidP="00C546F3">
      <w:pPr>
        <w:pStyle w:val="Default"/>
        <w:spacing w:after="24"/>
        <w:rPr>
          <w:rFonts w:ascii="Arial" w:eastAsiaTheme="minorHAnsi" w:hAnsi="Arial" w:cs="Arial"/>
          <w:color w:val="auto"/>
          <w:sz w:val="22"/>
          <w:szCs w:val="22"/>
        </w:rPr>
      </w:pPr>
    </w:p>
    <w:p w14:paraId="7B11D451" w14:textId="7CB84E3A" w:rsidR="00C546F3" w:rsidRPr="00842516" w:rsidRDefault="00C546F3" w:rsidP="00C546F3">
      <w:pPr>
        <w:pStyle w:val="Default"/>
        <w:spacing w:after="24"/>
        <w:rPr>
          <w:rFonts w:ascii="Arial" w:hAnsi="Arial" w:cs="Arial"/>
          <w:color w:val="auto"/>
          <w:sz w:val="22"/>
          <w:szCs w:val="22"/>
        </w:rPr>
      </w:pPr>
      <w:r w:rsidRPr="00842516">
        <w:rPr>
          <w:rFonts w:ascii="Arial" w:hAnsi="Arial" w:cs="Arial"/>
          <w:color w:val="auto"/>
          <w:sz w:val="22"/>
          <w:szCs w:val="22"/>
        </w:rPr>
        <w:t xml:space="preserve">Achievement of all component parts of the qualification must enable the candidate to </w:t>
      </w:r>
      <w:r w:rsidR="00DC570B" w:rsidRPr="00842516">
        <w:rPr>
          <w:rFonts w:ascii="Arial" w:hAnsi="Arial" w:cs="Arial"/>
          <w:color w:val="auto"/>
          <w:sz w:val="22"/>
          <w:szCs w:val="22"/>
        </w:rPr>
        <w:t xml:space="preserve">seek </w:t>
      </w:r>
      <w:r w:rsidRPr="00842516">
        <w:rPr>
          <w:rFonts w:ascii="Arial" w:hAnsi="Arial" w:cs="Arial"/>
          <w:color w:val="auto"/>
          <w:sz w:val="22"/>
          <w:szCs w:val="22"/>
        </w:rPr>
        <w:t>full and separate registration/recognition in accordance with the procedures of the relevant body where this is available and appropriate.</w:t>
      </w:r>
    </w:p>
    <w:p w14:paraId="2D75200E" w14:textId="77777777" w:rsidR="00C546F3" w:rsidRPr="00842516" w:rsidRDefault="00C546F3" w:rsidP="00C546F3">
      <w:pPr>
        <w:rPr>
          <w:rFonts w:ascii="Calibri" w:hAnsi="Calibri" w:cs="Calibri"/>
          <w:sz w:val="22"/>
          <w:szCs w:val="22"/>
        </w:rPr>
      </w:pPr>
    </w:p>
    <w:p w14:paraId="015B7901" w14:textId="2FAC842A" w:rsidR="00C546F3" w:rsidRPr="00842516" w:rsidRDefault="00C546F3" w:rsidP="00C546F3">
      <w:pPr>
        <w:pStyle w:val="Default"/>
        <w:spacing w:after="24"/>
        <w:rPr>
          <w:rFonts w:ascii="Arial" w:hAnsi="Arial" w:cs="Arial"/>
          <w:b/>
          <w:bCs/>
          <w:color w:val="auto"/>
          <w:sz w:val="22"/>
          <w:szCs w:val="22"/>
        </w:rPr>
      </w:pPr>
      <w:r w:rsidRPr="00842516">
        <w:rPr>
          <w:rFonts w:ascii="Arial" w:hAnsi="Arial" w:cs="Arial"/>
          <w:b/>
          <w:bCs/>
          <w:color w:val="auto"/>
          <w:sz w:val="22"/>
          <w:szCs w:val="22"/>
        </w:rPr>
        <w:t>Guidance Note 4</w:t>
      </w:r>
    </w:p>
    <w:p w14:paraId="2D3DCC85" w14:textId="77777777" w:rsidR="00C546F3" w:rsidRPr="00842516" w:rsidRDefault="00C546F3" w:rsidP="00C546F3">
      <w:pPr>
        <w:pStyle w:val="Default"/>
        <w:spacing w:after="24"/>
        <w:rPr>
          <w:rFonts w:ascii="Arial" w:hAnsi="Arial" w:cs="Arial"/>
          <w:b/>
          <w:bCs/>
          <w:color w:val="auto"/>
          <w:sz w:val="22"/>
          <w:szCs w:val="22"/>
        </w:rPr>
      </w:pPr>
    </w:p>
    <w:p w14:paraId="36DBC3CA" w14:textId="68016916" w:rsidR="00C546F3" w:rsidRPr="00842516" w:rsidRDefault="00C546F3" w:rsidP="00C546F3">
      <w:pPr>
        <w:pStyle w:val="Default"/>
        <w:spacing w:after="24"/>
        <w:rPr>
          <w:rFonts w:ascii="Arial" w:hAnsi="Arial" w:cs="Arial"/>
          <w:color w:val="auto"/>
          <w:sz w:val="22"/>
          <w:szCs w:val="22"/>
        </w:rPr>
      </w:pPr>
      <w:r w:rsidRPr="00842516">
        <w:rPr>
          <w:rFonts w:ascii="Arial" w:hAnsi="Arial" w:cs="Arial"/>
          <w:color w:val="auto"/>
          <w:sz w:val="22"/>
          <w:szCs w:val="22"/>
        </w:rPr>
        <w:t xml:space="preserve">Providers must ensure that competence in the Emergent Technology unit meets the minimum standards laid down by </w:t>
      </w:r>
      <w:r w:rsidR="00712880" w:rsidRPr="00842516">
        <w:rPr>
          <w:rFonts w:ascii="Arial" w:hAnsi="Arial" w:cs="Arial"/>
          <w:color w:val="auto"/>
          <w:sz w:val="22"/>
          <w:szCs w:val="22"/>
        </w:rPr>
        <w:t xml:space="preserve">the Microgeneration Certification Scheme (known as MCS) </w:t>
      </w:r>
      <w:r w:rsidRPr="00842516">
        <w:rPr>
          <w:rFonts w:ascii="Arial" w:hAnsi="Arial" w:cs="Arial"/>
          <w:color w:val="auto"/>
          <w:sz w:val="22"/>
          <w:szCs w:val="22"/>
        </w:rPr>
        <w:t xml:space="preserve">and/or other relevant body. </w:t>
      </w:r>
    </w:p>
    <w:p w14:paraId="68E5A17E" w14:textId="77777777" w:rsidR="00C546F3" w:rsidRPr="00842516" w:rsidRDefault="00C546F3" w:rsidP="00C546F3">
      <w:pPr>
        <w:pStyle w:val="Default"/>
        <w:spacing w:after="24"/>
        <w:rPr>
          <w:rFonts w:ascii="Arial" w:hAnsi="Arial" w:cs="Arial"/>
          <w:color w:val="auto"/>
          <w:sz w:val="22"/>
          <w:szCs w:val="22"/>
        </w:rPr>
      </w:pPr>
    </w:p>
    <w:p w14:paraId="27F2E793" w14:textId="77777777" w:rsidR="00C546F3" w:rsidRPr="00842516" w:rsidRDefault="00C546F3" w:rsidP="00C546F3">
      <w:pPr>
        <w:pStyle w:val="Default"/>
        <w:spacing w:after="24"/>
        <w:rPr>
          <w:rFonts w:ascii="Arial" w:hAnsi="Arial" w:cs="Arial"/>
          <w:color w:val="auto"/>
          <w:sz w:val="22"/>
          <w:szCs w:val="22"/>
        </w:rPr>
      </w:pPr>
      <w:r w:rsidRPr="00842516">
        <w:rPr>
          <w:rFonts w:ascii="Arial" w:hAnsi="Arial" w:cs="Arial"/>
          <w:color w:val="auto"/>
          <w:sz w:val="22"/>
          <w:szCs w:val="22"/>
        </w:rPr>
        <w:t>Achievement of all component parts of the qualification must enable the candidate to attain full and separate registration/recognition in accordance with the procedures of MCS and/or other relevant body where this is available and appropriate.</w:t>
      </w:r>
    </w:p>
    <w:p w14:paraId="5A7EEC5A" w14:textId="77777777" w:rsidR="00C546F3" w:rsidRPr="00842516" w:rsidRDefault="00C546F3" w:rsidP="00DC570B">
      <w:pPr>
        <w:pStyle w:val="Default"/>
        <w:spacing w:after="24"/>
        <w:rPr>
          <w:rFonts w:ascii="Arial" w:hAnsi="Arial" w:cs="Arial"/>
          <w:color w:val="auto"/>
          <w:sz w:val="22"/>
          <w:szCs w:val="22"/>
        </w:rPr>
      </w:pPr>
    </w:p>
    <w:p w14:paraId="47F11217" w14:textId="41B299AB" w:rsidR="00D2763A" w:rsidRPr="00842516" w:rsidRDefault="00D2763A" w:rsidP="00D2763A">
      <w:pPr>
        <w:pStyle w:val="Default"/>
        <w:spacing w:after="24"/>
        <w:rPr>
          <w:rFonts w:ascii="Arial" w:hAnsi="Arial" w:cs="Arial"/>
          <w:b/>
          <w:bCs/>
          <w:color w:val="auto"/>
          <w:sz w:val="22"/>
          <w:szCs w:val="22"/>
        </w:rPr>
      </w:pPr>
      <w:r w:rsidRPr="00842516">
        <w:rPr>
          <w:rFonts w:ascii="Arial" w:hAnsi="Arial" w:cs="Arial"/>
          <w:b/>
          <w:bCs/>
          <w:color w:val="auto"/>
          <w:sz w:val="22"/>
          <w:szCs w:val="22"/>
        </w:rPr>
        <w:t xml:space="preserve">Guidance Note </w:t>
      </w:r>
      <w:r w:rsidR="00C546F3" w:rsidRPr="00842516">
        <w:rPr>
          <w:rFonts w:ascii="Arial" w:hAnsi="Arial" w:cs="Arial"/>
          <w:b/>
          <w:bCs/>
          <w:color w:val="auto"/>
          <w:sz w:val="22"/>
          <w:szCs w:val="22"/>
        </w:rPr>
        <w:t>5</w:t>
      </w:r>
    </w:p>
    <w:p w14:paraId="245055BC" w14:textId="77777777" w:rsidR="00D2763A" w:rsidRPr="00842516" w:rsidRDefault="00D2763A" w:rsidP="00E63D27">
      <w:pPr>
        <w:pStyle w:val="Default"/>
        <w:spacing w:after="24"/>
        <w:rPr>
          <w:rFonts w:ascii="Arial" w:hAnsi="Arial" w:cs="Arial"/>
          <w:color w:val="auto"/>
          <w:sz w:val="22"/>
          <w:szCs w:val="22"/>
        </w:rPr>
      </w:pPr>
    </w:p>
    <w:p w14:paraId="02C8E14F" w14:textId="7BBE0E95" w:rsidR="00D2763A" w:rsidRPr="00842516" w:rsidRDefault="00D2763A" w:rsidP="00D2763A">
      <w:pPr>
        <w:pStyle w:val="Default"/>
        <w:spacing w:after="24"/>
        <w:rPr>
          <w:rFonts w:ascii="Arial" w:hAnsi="Arial" w:cs="Arial"/>
          <w:color w:val="auto"/>
          <w:sz w:val="22"/>
          <w:szCs w:val="22"/>
        </w:rPr>
      </w:pPr>
      <w:r w:rsidRPr="00842516">
        <w:rPr>
          <w:rFonts w:ascii="Arial" w:hAnsi="Arial" w:cs="Arial"/>
          <w:color w:val="auto"/>
          <w:sz w:val="22"/>
          <w:szCs w:val="22"/>
        </w:rPr>
        <w:t xml:space="preserve">All gas training must be to the appropriate standard suitable </w:t>
      </w:r>
      <w:r w:rsidR="004C5EF0" w:rsidRPr="00842516">
        <w:rPr>
          <w:rFonts w:ascii="Arial" w:hAnsi="Arial" w:cs="Arial"/>
          <w:color w:val="auto"/>
          <w:sz w:val="22"/>
          <w:szCs w:val="22"/>
        </w:rPr>
        <w:t>for</w:t>
      </w:r>
      <w:r w:rsidRPr="00842516">
        <w:rPr>
          <w:rFonts w:ascii="Arial" w:hAnsi="Arial" w:cs="Arial"/>
          <w:color w:val="auto"/>
          <w:sz w:val="22"/>
          <w:szCs w:val="22"/>
        </w:rPr>
        <w:t xml:space="preserve"> recognition by the Standard Setting Body for the industry. </w:t>
      </w:r>
    </w:p>
    <w:p w14:paraId="72EA3657" w14:textId="77777777" w:rsidR="00D2763A" w:rsidRPr="00842516" w:rsidRDefault="00D2763A" w:rsidP="00E63D27">
      <w:pPr>
        <w:pStyle w:val="Default"/>
        <w:spacing w:after="24"/>
        <w:rPr>
          <w:rFonts w:ascii="Arial" w:hAnsi="Arial" w:cs="Arial"/>
          <w:color w:val="auto"/>
          <w:sz w:val="22"/>
          <w:szCs w:val="22"/>
        </w:rPr>
      </w:pPr>
    </w:p>
    <w:sectPr w:rsidR="00D2763A" w:rsidRPr="00842516" w:rsidSect="002E0563">
      <w:pgSz w:w="12240" w:h="15840" w:code="1"/>
      <w:pgMar w:top="1440" w:right="1440" w:bottom="144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81444" w14:textId="77777777" w:rsidR="00501390" w:rsidRDefault="00501390">
      <w:r>
        <w:separator/>
      </w:r>
    </w:p>
  </w:endnote>
  <w:endnote w:type="continuationSeparator" w:id="0">
    <w:p w14:paraId="61EFA305" w14:textId="77777777" w:rsidR="00501390" w:rsidRDefault="0050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45 Light">
    <w:altName w:val="Impac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578D4" w14:textId="77777777" w:rsidR="00827066" w:rsidRDefault="00827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8623384"/>
      <w:docPartObj>
        <w:docPartGallery w:val="Page Numbers (Bottom of Page)"/>
        <w:docPartUnique/>
      </w:docPartObj>
    </w:sdtPr>
    <w:sdtEndPr>
      <w:rPr>
        <w:rFonts w:ascii="Arial" w:hAnsi="Arial" w:cs="Arial"/>
        <w:noProof/>
        <w:sz w:val="16"/>
        <w:szCs w:val="16"/>
      </w:rPr>
    </w:sdtEndPr>
    <w:sdtContent>
      <w:p w14:paraId="3346F07C" w14:textId="51744046" w:rsidR="002E0563" w:rsidRPr="002E0563" w:rsidRDefault="002E0563">
        <w:pPr>
          <w:pStyle w:val="Footer"/>
          <w:jc w:val="center"/>
          <w:rPr>
            <w:rFonts w:ascii="Arial" w:hAnsi="Arial" w:cs="Arial"/>
            <w:sz w:val="16"/>
            <w:szCs w:val="16"/>
          </w:rPr>
        </w:pPr>
        <w:r w:rsidRPr="002E0563">
          <w:rPr>
            <w:rFonts w:ascii="Arial" w:hAnsi="Arial" w:cs="Arial"/>
            <w:sz w:val="16"/>
            <w:szCs w:val="16"/>
          </w:rPr>
          <w:fldChar w:fldCharType="begin"/>
        </w:r>
        <w:r w:rsidRPr="002E0563">
          <w:rPr>
            <w:rFonts w:ascii="Arial" w:hAnsi="Arial" w:cs="Arial"/>
            <w:sz w:val="16"/>
            <w:szCs w:val="16"/>
          </w:rPr>
          <w:instrText xml:space="preserve"> PAGE   \* MERGEFORMAT </w:instrText>
        </w:r>
        <w:r w:rsidRPr="002E0563">
          <w:rPr>
            <w:rFonts w:ascii="Arial" w:hAnsi="Arial" w:cs="Arial"/>
            <w:sz w:val="16"/>
            <w:szCs w:val="16"/>
          </w:rPr>
          <w:fldChar w:fldCharType="separate"/>
        </w:r>
        <w:r w:rsidRPr="002E0563">
          <w:rPr>
            <w:rFonts w:ascii="Arial" w:hAnsi="Arial" w:cs="Arial"/>
            <w:noProof/>
            <w:sz w:val="16"/>
            <w:szCs w:val="16"/>
          </w:rPr>
          <w:t>2</w:t>
        </w:r>
        <w:r w:rsidRPr="002E0563">
          <w:rPr>
            <w:rFonts w:ascii="Arial" w:hAnsi="Arial" w:cs="Arial"/>
            <w:noProof/>
            <w:sz w:val="16"/>
            <w:szCs w:val="16"/>
          </w:rPr>
          <w:fldChar w:fldCharType="end"/>
        </w:r>
      </w:p>
    </w:sdtContent>
  </w:sdt>
  <w:p w14:paraId="0E77D4C2" w14:textId="2F98655B" w:rsidR="006F3848" w:rsidRPr="00827066" w:rsidRDefault="00827066">
    <w:pPr>
      <w:pStyle w:val="Footer"/>
      <w:rPr>
        <w:rFonts w:ascii="Arial" w:hAnsi="Arial" w:cs="Arial"/>
        <w:sz w:val="20"/>
        <w:szCs w:val="20"/>
      </w:rPr>
    </w:pPr>
    <w:r w:rsidRPr="00827066">
      <w:rPr>
        <w:rFonts w:ascii="Arial" w:hAnsi="Arial" w:cs="Arial"/>
        <w:sz w:val="20"/>
        <w:szCs w:val="20"/>
      </w:rPr>
      <w:t>Approved by ACG 10/06/2020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0FC43" w14:textId="49A4CD2E" w:rsidR="003837EE" w:rsidRPr="003837EE" w:rsidRDefault="003837EE">
    <w:pPr>
      <w:pStyle w:val="Footer"/>
      <w:jc w:val="center"/>
      <w:rPr>
        <w:rFonts w:ascii="Arial" w:hAnsi="Arial" w:cs="Arial"/>
        <w:sz w:val="16"/>
        <w:szCs w:val="16"/>
      </w:rPr>
    </w:pPr>
  </w:p>
  <w:p w14:paraId="0E848AE4" w14:textId="77777777" w:rsidR="003837EE" w:rsidRDefault="00383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18CB0" w14:textId="77777777" w:rsidR="00501390" w:rsidRDefault="00501390">
      <w:r>
        <w:separator/>
      </w:r>
    </w:p>
  </w:footnote>
  <w:footnote w:type="continuationSeparator" w:id="0">
    <w:p w14:paraId="576D8B60" w14:textId="77777777" w:rsidR="00501390" w:rsidRDefault="00501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7EEAA" w14:textId="77777777" w:rsidR="00827066" w:rsidRDefault="008270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BEDCF" w14:textId="77777777" w:rsidR="00827066" w:rsidRDefault="008270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E0B35" w14:textId="77777777" w:rsidR="00827066" w:rsidRDefault="00827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6FC"/>
    <w:multiLevelType w:val="hybridMultilevel"/>
    <w:tmpl w:val="4E022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166D3"/>
    <w:multiLevelType w:val="hybridMultilevel"/>
    <w:tmpl w:val="079C2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74FDB"/>
    <w:multiLevelType w:val="hybridMultilevel"/>
    <w:tmpl w:val="911E9F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603A41"/>
    <w:multiLevelType w:val="hybridMultilevel"/>
    <w:tmpl w:val="099E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471DF"/>
    <w:multiLevelType w:val="hybridMultilevel"/>
    <w:tmpl w:val="B1848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6593F"/>
    <w:multiLevelType w:val="multilevel"/>
    <w:tmpl w:val="A178EE16"/>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8FB0FF1"/>
    <w:multiLevelType w:val="multilevel"/>
    <w:tmpl w:val="962802A0"/>
    <w:lvl w:ilvl="0">
      <w:start w:val="5"/>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9C30E56"/>
    <w:multiLevelType w:val="hybridMultilevel"/>
    <w:tmpl w:val="70A87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B309E3"/>
    <w:multiLevelType w:val="hybridMultilevel"/>
    <w:tmpl w:val="E0F6FC2E"/>
    <w:lvl w:ilvl="0" w:tplc="5852CB7E">
      <w:start w:val="1"/>
      <w:numFmt w:val="decimal"/>
      <w:lvlText w:val="%1."/>
      <w:lvlJc w:val="left"/>
      <w:pPr>
        <w:ind w:left="360" w:hanging="360"/>
      </w:pPr>
      <w:rPr>
        <w:b/>
      </w:rPr>
    </w:lvl>
    <w:lvl w:ilvl="1" w:tplc="08090001">
      <w:start w:val="1"/>
      <w:numFmt w:val="bullet"/>
      <w:lvlText w:val=""/>
      <w:lvlJc w:val="left"/>
      <w:pPr>
        <w:ind w:left="1440" w:hanging="720"/>
      </w:pPr>
      <w:rPr>
        <w:rFonts w:ascii="Symbol" w:hAnsi="Symbol" w:hint="default"/>
        <w:sz w:val="22"/>
        <w:szCs w:val="22"/>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0BC0B75"/>
    <w:multiLevelType w:val="hybridMultilevel"/>
    <w:tmpl w:val="6D1E7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84375C"/>
    <w:multiLevelType w:val="hybridMultilevel"/>
    <w:tmpl w:val="6A1E9C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840242"/>
    <w:multiLevelType w:val="hybridMultilevel"/>
    <w:tmpl w:val="E14490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E3595D"/>
    <w:multiLevelType w:val="hybridMultilevel"/>
    <w:tmpl w:val="3C002C50"/>
    <w:lvl w:ilvl="0" w:tplc="B3FAED2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7B098E"/>
    <w:multiLevelType w:val="hybridMultilevel"/>
    <w:tmpl w:val="54D4D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17785B"/>
    <w:multiLevelType w:val="hybridMultilevel"/>
    <w:tmpl w:val="311EAD2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DDC5BBA"/>
    <w:multiLevelType w:val="hybridMultilevel"/>
    <w:tmpl w:val="A1D056A6"/>
    <w:lvl w:ilvl="0" w:tplc="0409000F">
      <w:start w:val="1"/>
      <w:numFmt w:val="decimal"/>
      <w:lvlText w:val="%1."/>
      <w:lvlJc w:val="left"/>
      <w:pPr>
        <w:tabs>
          <w:tab w:val="num" w:pos="960"/>
        </w:tabs>
        <w:ind w:left="960" w:hanging="360"/>
      </w:pPr>
      <w:rPr>
        <w:rFonts w:hint="default"/>
      </w:rPr>
    </w:lvl>
    <w:lvl w:ilvl="1" w:tplc="04090003">
      <w:start w:val="1"/>
      <w:numFmt w:val="bullet"/>
      <w:lvlText w:val="o"/>
      <w:lvlJc w:val="left"/>
      <w:pPr>
        <w:tabs>
          <w:tab w:val="num" w:pos="28"/>
        </w:tabs>
        <w:ind w:left="28" w:hanging="360"/>
      </w:pPr>
      <w:rPr>
        <w:rFonts w:ascii="Courier New" w:hAnsi="Courier New" w:hint="default"/>
      </w:rPr>
    </w:lvl>
    <w:lvl w:ilvl="2" w:tplc="04090005">
      <w:start w:val="1"/>
      <w:numFmt w:val="bullet"/>
      <w:lvlText w:val=""/>
      <w:lvlJc w:val="left"/>
      <w:pPr>
        <w:tabs>
          <w:tab w:val="num" w:pos="748"/>
        </w:tabs>
        <w:ind w:left="748" w:hanging="360"/>
      </w:pPr>
      <w:rPr>
        <w:rFonts w:ascii="Wingdings" w:hAnsi="Wingdings" w:hint="default"/>
      </w:rPr>
    </w:lvl>
    <w:lvl w:ilvl="3" w:tplc="04090001">
      <w:start w:val="1"/>
      <w:numFmt w:val="bullet"/>
      <w:lvlText w:val=""/>
      <w:lvlJc w:val="left"/>
      <w:pPr>
        <w:tabs>
          <w:tab w:val="num" w:pos="1468"/>
        </w:tabs>
        <w:ind w:left="1468" w:hanging="360"/>
      </w:pPr>
      <w:rPr>
        <w:rFonts w:ascii="Symbol" w:hAnsi="Symbol" w:hint="default"/>
      </w:rPr>
    </w:lvl>
    <w:lvl w:ilvl="4" w:tplc="04090003" w:tentative="1">
      <w:start w:val="1"/>
      <w:numFmt w:val="bullet"/>
      <w:lvlText w:val="o"/>
      <w:lvlJc w:val="left"/>
      <w:pPr>
        <w:tabs>
          <w:tab w:val="num" w:pos="2188"/>
        </w:tabs>
        <w:ind w:left="2188" w:hanging="360"/>
      </w:pPr>
      <w:rPr>
        <w:rFonts w:ascii="Courier New" w:hAnsi="Courier New" w:hint="default"/>
      </w:rPr>
    </w:lvl>
    <w:lvl w:ilvl="5" w:tplc="04090005" w:tentative="1">
      <w:start w:val="1"/>
      <w:numFmt w:val="bullet"/>
      <w:lvlText w:val=""/>
      <w:lvlJc w:val="left"/>
      <w:pPr>
        <w:tabs>
          <w:tab w:val="num" w:pos="2908"/>
        </w:tabs>
        <w:ind w:left="2908" w:hanging="360"/>
      </w:pPr>
      <w:rPr>
        <w:rFonts w:ascii="Wingdings" w:hAnsi="Wingdings" w:hint="default"/>
      </w:rPr>
    </w:lvl>
    <w:lvl w:ilvl="6" w:tplc="04090001" w:tentative="1">
      <w:start w:val="1"/>
      <w:numFmt w:val="bullet"/>
      <w:lvlText w:val=""/>
      <w:lvlJc w:val="left"/>
      <w:pPr>
        <w:tabs>
          <w:tab w:val="num" w:pos="3628"/>
        </w:tabs>
        <w:ind w:left="3628" w:hanging="360"/>
      </w:pPr>
      <w:rPr>
        <w:rFonts w:ascii="Symbol" w:hAnsi="Symbol" w:hint="default"/>
      </w:rPr>
    </w:lvl>
    <w:lvl w:ilvl="7" w:tplc="04090003" w:tentative="1">
      <w:start w:val="1"/>
      <w:numFmt w:val="bullet"/>
      <w:lvlText w:val="o"/>
      <w:lvlJc w:val="left"/>
      <w:pPr>
        <w:tabs>
          <w:tab w:val="num" w:pos="4348"/>
        </w:tabs>
        <w:ind w:left="4348" w:hanging="360"/>
      </w:pPr>
      <w:rPr>
        <w:rFonts w:ascii="Courier New" w:hAnsi="Courier New" w:hint="default"/>
      </w:rPr>
    </w:lvl>
    <w:lvl w:ilvl="8" w:tplc="04090005" w:tentative="1">
      <w:start w:val="1"/>
      <w:numFmt w:val="bullet"/>
      <w:lvlText w:val=""/>
      <w:lvlJc w:val="left"/>
      <w:pPr>
        <w:tabs>
          <w:tab w:val="num" w:pos="5068"/>
        </w:tabs>
        <w:ind w:left="5068" w:hanging="360"/>
      </w:pPr>
      <w:rPr>
        <w:rFonts w:ascii="Wingdings" w:hAnsi="Wingdings" w:hint="default"/>
      </w:rPr>
    </w:lvl>
  </w:abstractNum>
  <w:abstractNum w:abstractNumId="16" w15:restartNumberingAfterBreak="0">
    <w:nsid w:val="3EC41401"/>
    <w:multiLevelType w:val="hybridMultilevel"/>
    <w:tmpl w:val="6932F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6F6E83"/>
    <w:multiLevelType w:val="hybridMultilevel"/>
    <w:tmpl w:val="CBD41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F2030A"/>
    <w:multiLevelType w:val="hybridMultilevel"/>
    <w:tmpl w:val="D8B2DD0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E011E8"/>
    <w:multiLevelType w:val="hybridMultilevel"/>
    <w:tmpl w:val="26001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94588F"/>
    <w:multiLevelType w:val="hybridMultilevel"/>
    <w:tmpl w:val="94A4D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D32777"/>
    <w:multiLevelType w:val="hybridMultilevel"/>
    <w:tmpl w:val="9494867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5F3A37"/>
    <w:multiLevelType w:val="hybridMultilevel"/>
    <w:tmpl w:val="414A261E"/>
    <w:lvl w:ilvl="0" w:tplc="B3FAED2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E6775C"/>
    <w:multiLevelType w:val="multilevel"/>
    <w:tmpl w:val="234A5294"/>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83050F2"/>
    <w:multiLevelType w:val="hybridMultilevel"/>
    <w:tmpl w:val="172C439A"/>
    <w:lvl w:ilvl="0" w:tplc="FF2CFFE0">
      <w:start w:val="1"/>
      <w:numFmt w:val="decimal"/>
      <w:lvlText w:val="%1."/>
      <w:lvlJc w:val="left"/>
      <w:pPr>
        <w:tabs>
          <w:tab w:val="num" w:pos="840"/>
        </w:tabs>
        <w:ind w:left="840" w:hanging="360"/>
      </w:pPr>
      <w:rPr>
        <w:rFonts w:ascii="Arial" w:hAnsi="Arial" w:hint="default"/>
        <w:b w:val="0"/>
        <w:i w:val="0"/>
        <w:sz w:val="22"/>
        <w:szCs w:val="22"/>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5" w15:restartNumberingAfterBreak="0">
    <w:nsid w:val="70DF78BA"/>
    <w:multiLevelType w:val="hybridMultilevel"/>
    <w:tmpl w:val="D39A5F40"/>
    <w:lvl w:ilvl="0" w:tplc="02FCF600">
      <w:start w:val="1"/>
      <w:numFmt w:val="bullet"/>
      <w:pStyle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28"/>
        </w:tabs>
        <w:ind w:left="28" w:hanging="360"/>
      </w:pPr>
      <w:rPr>
        <w:rFonts w:ascii="Courier New" w:hAnsi="Courier New" w:hint="default"/>
      </w:rPr>
    </w:lvl>
    <w:lvl w:ilvl="2" w:tplc="04090005" w:tentative="1">
      <w:start w:val="1"/>
      <w:numFmt w:val="bullet"/>
      <w:lvlText w:val=""/>
      <w:lvlJc w:val="left"/>
      <w:pPr>
        <w:tabs>
          <w:tab w:val="num" w:pos="748"/>
        </w:tabs>
        <w:ind w:left="748" w:hanging="360"/>
      </w:pPr>
      <w:rPr>
        <w:rFonts w:ascii="Wingdings" w:hAnsi="Wingdings" w:hint="default"/>
      </w:rPr>
    </w:lvl>
    <w:lvl w:ilvl="3" w:tplc="04090001" w:tentative="1">
      <w:start w:val="1"/>
      <w:numFmt w:val="bullet"/>
      <w:lvlText w:val=""/>
      <w:lvlJc w:val="left"/>
      <w:pPr>
        <w:tabs>
          <w:tab w:val="num" w:pos="1468"/>
        </w:tabs>
        <w:ind w:left="1468" w:hanging="360"/>
      </w:pPr>
      <w:rPr>
        <w:rFonts w:ascii="Symbol" w:hAnsi="Symbol" w:hint="default"/>
      </w:rPr>
    </w:lvl>
    <w:lvl w:ilvl="4" w:tplc="04090003" w:tentative="1">
      <w:start w:val="1"/>
      <w:numFmt w:val="bullet"/>
      <w:lvlText w:val="o"/>
      <w:lvlJc w:val="left"/>
      <w:pPr>
        <w:tabs>
          <w:tab w:val="num" w:pos="2188"/>
        </w:tabs>
        <w:ind w:left="2188" w:hanging="360"/>
      </w:pPr>
      <w:rPr>
        <w:rFonts w:ascii="Courier New" w:hAnsi="Courier New" w:hint="default"/>
      </w:rPr>
    </w:lvl>
    <w:lvl w:ilvl="5" w:tplc="04090005" w:tentative="1">
      <w:start w:val="1"/>
      <w:numFmt w:val="bullet"/>
      <w:lvlText w:val=""/>
      <w:lvlJc w:val="left"/>
      <w:pPr>
        <w:tabs>
          <w:tab w:val="num" w:pos="2908"/>
        </w:tabs>
        <w:ind w:left="2908" w:hanging="360"/>
      </w:pPr>
      <w:rPr>
        <w:rFonts w:ascii="Wingdings" w:hAnsi="Wingdings" w:hint="default"/>
      </w:rPr>
    </w:lvl>
    <w:lvl w:ilvl="6" w:tplc="04090001" w:tentative="1">
      <w:start w:val="1"/>
      <w:numFmt w:val="bullet"/>
      <w:lvlText w:val=""/>
      <w:lvlJc w:val="left"/>
      <w:pPr>
        <w:tabs>
          <w:tab w:val="num" w:pos="3628"/>
        </w:tabs>
        <w:ind w:left="3628" w:hanging="360"/>
      </w:pPr>
      <w:rPr>
        <w:rFonts w:ascii="Symbol" w:hAnsi="Symbol" w:hint="default"/>
      </w:rPr>
    </w:lvl>
    <w:lvl w:ilvl="7" w:tplc="04090003" w:tentative="1">
      <w:start w:val="1"/>
      <w:numFmt w:val="bullet"/>
      <w:lvlText w:val="o"/>
      <w:lvlJc w:val="left"/>
      <w:pPr>
        <w:tabs>
          <w:tab w:val="num" w:pos="4348"/>
        </w:tabs>
        <w:ind w:left="4348" w:hanging="360"/>
      </w:pPr>
      <w:rPr>
        <w:rFonts w:ascii="Courier New" w:hAnsi="Courier New" w:hint="default"/>
      </w:rPr>
    </w:lvl>
    <w:lvl w:ilvl="8" w:tplc="04090005" w:tentative="1">
      <w:start w:val="1"/>
      <w:numFmt w:val="bullet"/>
      <w:lvlText w:val=""/>
      <w:lvlJc w:val="left"/>
      <w:pPr>
        <w:tabs>
          <w:tab w:val="num" w:pos="5068"/>
        </w:tabs>
        <w:ind w:left="5068" w:hanging="360"/>
      </w:pPr>
      <w:rPr>
        <w:rFonts w:ascii="Wingdings" w:hAnsi="Wingdings" w:hint="default"/>
      </w:rPr>
    </w:lvl>
  </w:abstractNum>
  <w:abstractNum w:abstractNumId="26" w15:restartNumberingAfterBreak="0">
    <w:nsid w:val="70E02489"/>
    <w:multiLevelType w:val="hybridMultilevel"/>
    <w:tmpl w:val="8CA03D9A"/>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074500"/>
    <w:multiLevelType w:val="hybridMultilevel"/>
    <w:tmpl w:val="A5A2C5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94C324B"/>
    <w:multiLevelType w:val="hybridMultilevel"/>
    <w:tmpl w:val="648A7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9226BB"/>
    <w:multiLevelType w:val="hybridMultilevel"/>
    <w:tmpl w:val="75FA82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B0C5744"/>
    <w:multiLevelType w:val="hybridMultilevel"/>
    <w:tmpl w:val="0B482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3B4FB7"/>
    <w:multiLevelType w:val="hybridMultilevel"/>
    <w:tmpl w:val="A98830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8"/>
  </w:num>
  <w:num w:numId="3">
    <w:abstractNumId w:val="25"/>
  </w:num>
  <w:num w:numId="4">
    <w:abstractNumId w:val="31"/>
  </w:num>
  <w:num w:numId="5">
    <w:abstractNumId w:val="6"/>
  </w:num>
  <w:num w:numId="6">
    <w:abstractNumId w:val="15"/>
  </w:num>
  <w:num w:numId="7">
    <w:abstractNumId w:val="9"/>
  </w:num>
  <w:num w:numId="8">
    <w:abstractNumId w:val="2"/>
  </w:num>
  <w:num w:numId="9">
    <w:abstractNumId w:val="5"/>
  </w:num>
  <w:num w:numId="10">
    <w:abstractNumId w:val="4"/>
  </w:num>
  <w:num w:numId="11">
    <w:abstractNumId w:val="12"/>
  </w:num>
  <w:num w:numId="12">
    <w:abstractNumId w:val="0"/>
  </w:num>
  <w:num w:numId="13">
    <w:abstractNumId w:val="22"/>
  </w:num>
  <w:num w:numId="14">
    <w:abstractNumId w:val="1"/>
  </w:num>
  <w:num w:numId="15">
    <w:abstractNumId w:val="8"/>
  </w:num>
  <w:num w:numId="16">
    <w:abstractNumId w:val="30"/>
  </w:num>
  <w:num w:numId="17">
    <w:abstractNumId w:val="20"/>
  </w:num>
  <w:num w:numId="18">
    <w:abstractNumId w:val="29"/>
  </w:num>
  <w:num w:numId="19">
    <w:abstractNumId w:val="27"/>
  </w:num>
  <w:num w:numId="20">
    <w:abstractNumId w:val="23"/>
  </w:num>
  <w:num w:numId="21">
    <w:abstractNumId w:val="17"/>
  </w:num>
  <w:num w:numId="22">
    <w:abstractNumId w:val="21"/>
  </w:num>
  <w:num w:numId="23">
    <w:abstractNumId w:val="24"/>
  </w:num>
  <w:num w:numId="24">
    <w:abstractNumId w:val="16"/>
  </w:num>
  <w:num w:numId="25">
    <w:abstractNumId w:val="19"/>
  </w:num>
  <w:num w:numId="26">
    <w:abstractNumId w:val="11"/>
  </w:num>
  <w:num w:numId="27">
    <w:abstractNumId w:val="10"/>
  </w:num>
  <w:num w:numId="28">
    <w:abstractNumId w:val="13"/>
  </w:num>
  <w:num w:numId="29">
    <w:abstractNumId w:val="14"/>
  </w:num>
  <w:num w:numId="30">
    <w:abstractNumId w:val="28"/>
  </w:num>
  <w:num w:numId="31">
    <w:abstractNumId w:val="3"/>
  </w:num>
  <w:num w:numId="32">
    <w:abstractNumId w:val="3"/>
  </w:num>
  <w:num w:numId="33">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69C"/>
    <w:rsid w:val="00004E82"/>
    <w:rsid w:val="000107A0"/>
    <w:rsid w:val="0001186F"/>
    <w:rsid w:val="000122B9"/>
    <w:rsid w:val="000228A2"/>
    <w:rsid w:val="00024010"/>
    <w:rsid w:val="000256C3"/>
    <w:rsid w:val="00030408"/>
    <w:rsid w:val="00035E30"/>
    <w:rsid w:val="00041877"/>
    <w:rsid w:val="00043944"/>
    <w:rsid w:val="000568F4"/>
    <w:rsid w:val="00061AF8"/>
    <w:rsid w:val="00063532"/>
    <w:rsid w:val="000635FE"/>
    <w:rsid w:val="00063A76"/>
    <w:rsid w:val="00066E9C"/>
    <w:rsid w:val="000801DF"/>
    <w:rsid w:val="00080D78"/>
    <w:rsid w:val="000868B5"/>
    <w:rsid w:val="000870A1"/>
    <w:rsid w:val="00091E9E"/>
    <w:rsid w:val="000936CA"/>
    <w:rsid w:val="000A3A80"/>
    <w:rsid w:val="000A629F"/>
    <w:rsid w:val="000B3666"/>
    <w:rsid w:val="000B4D8E"/>
    <w:rsid w:val="000C58C8"/>
    <w:rsid w:val="000C6F10"/>
    <w:rsid w:val="000D17A9"/>
    <w:rsid w:val="000D1862"/>
    <w:rsid w:val="000D311C"/>
    <w:rsid w:val="000E0AFF"/>
    <w:rsid w:val="000E1C33"/>
    <w:rsid w:val="000E4D7C"/>
    <w:rsid w:val="0010238F"/>
    <w:rsid w:val="00104087"/>
    <w:rsid w:val="0012470C"/>
    <w:rsid w:val="001273B5"/>
    <w:rsid w:val="00130058"/>
    <w:rsid w:val="001512B4"/>
    <w:rsid w:val="001531BE"/>
    <w:rsid w:val="00154ABD"/>
    <w:rsid w:val="00154EC4"/>
    <w:rsid w:val="00163554"/>
    <w:rsid w:val="00164451"/>
    <w:rsid w:val="00177F70"/>
    <w:rsid w:val="001902F5"/>
    <w:rsid w:val="0019369C"/>
    <w:rsid w:val="00196392"/>
    <w:rsid w:val="001A1B3F"/>
    <w:rsid w:val="001B5C7E"/>
    <w:rsid w:val="001C2294"/>
    <w:rsid w:val="001C24D1"/>
    <w:rsid w:val="001C4B61"/>
    <w:rsid w:val="001C52D2"/>
    <w:rsid w:val="001D69EE"/>
    <w:rsid w:val="001F36E8"/>
    <w:rsid w:val="001F7519"/>
    <w:rsid w:val="0020515B"/>
    <w:rsid w:val="00211770"/>
    <w:rsid w:val="00213254"/>
    <w:rsid w:val="00214148"/>
    <w:rsid w:val="0022515A"/>
    <w:rsid w:val="00225EA6"/>
    <w:rsid w:val="00227A50"/>
    <w:rsid w:val="00236DA2"/>
    <w:rsid w:val="002375ED"/>
    <w:rsid w:val="0024290B"/>
    <w:rsid w:val="002465B7"/>
    <w:rsid w:val="00246E45"/>
    <w:rsid w:val="00255C51"/>
    <w:rsid w:val="00261CE8"/>
    <w:rsid w:val="00270F52"/>
    <w:rsid w:val="00272189"/>
    <w:rsid w:val="00274EDF"/>
    <w:rsid w:val="00280B32"/>
    <w:rsid w:val="00282137"/>
    <w:rsid w:val="00287670"/>
    <w:rsid w:val="002918F3"/>
    <w:rsid w:val="0029223C"/>
    <w:rsid w:val="00293191"/>
    <w:rsid w:val="002943C0"/>
    <w:rsid w:val="0029521B"/>
    <w:rsid w:val="0029568B"/>
    <w:rsid w:val="002A08CE"/>
    <w:rsid w:val="002A0E13"/>
    <w:rsid w:val="002A2199"/>
    <w:rsid w:val="002B0219"/>
    <w:rsid w:val="002B680A"/>
    <w:rsid w:val="002C37BE"/>
    <w:rsid w:val="002D138C"/>
    <w:rsid w:val="002E0563"/>
    <w:rsid w:val="002F6D81"/>
    <w:rsid w:val="002F76C2"/>
    <w:rsid w:val="003012F0"/>
    <w:rsid w:val="0030257A"/>
    <w:rsid w:val="00302805"/>
    <w:rsid w:val="003107DF"/>
    <w:rsid w:val="00314920"/>
    <w:rsid w:val="003150D1"/>
    <w:rsid w:val="00316BA6"/>
    <w:rsid w:val="00317077"/>
    <w:rsid w:val="00325CBA"/>
    <w:rsid w:val="0033270B"/>
    <w:rsid w:val="0033381A"/>
    <w:rsid w:val="00333D83"/>
    <w:rsid w:val="003344EE"/>
    <w:rsid w:val="00335EC2"/>
    <w:rsid w:val="003379E3"/>
    <w:rsid w:val="00340C3C"/>
    <w:rsid w:val="00344A26"/>
    <w:rsid w:val="00345483"/>
    <w:rsid w:val="003527B7"/>
    <w:rsid w:val="003608E8"/>
    <w:rsid w:val="00360DA0"/>
    <w:rsid w:val="00370CD5"/>
    <w:rsid w:val="003837EE"/>
    <w:rsid w:val="00383C06"/>
    <w:rsid w:val="00392A2A"/>
    <w:rsid w:val="00392FD6"/>
    <w:rsid w:val="0039434C"/>
    <w:rsid w:val="00394459"/>
    <w:rsid w:val="003954D0"/>
    <w:rsid w:val="0039595E"/>
    <w:rsid w:val="003A2A0B"/>
    <w:rsid w:val="003A3005"/>
    <w:rsid w:val="003B1D9E"/>
    <w:rsid w:val="003B3A40"/>
    <w:rsid w:val="003E0AF7"/>
    <w:rsid w:val="003E13CC"/>
    <w:rsid w:val="003E787C"/>
    <w:rsid w:val="003F4218"/>
    <w:rsid w:val="003F4666"/>
    <w:rsid w:val="003F7BD4"/>
    <w:rsid w:val="00402981"/>
    <w:rsid w:val="00404D5B"/>
    <w:rsid w:val="0040664B"/>
    <w:rsid w:val="004251D0"/>
    <w:rsid w:val="00425648"/>
    <w:rsid w:val="00426C7C"/>
    <w:rsid w:val="00431BE3"/>
    <w:rsid w:val="0044076F"/>
    <w:rsid w:val="004432BC"/>
    <w:rsid w:val="004464CC"/>
    <w:rsid w:val="0045269C"/>
    <w:rsid w:val="0045313F"/>
    <w:rsid w:val="00470D08"/>
    <w:rsid w:val="00472CEA"/>
    <w:rsid w:val="00476F94"/>
    <w:rsid w:val="00484B79"/>
    <w:rsid w:val="0049166B"/>
    <w:rsid w:val="004966ED"/>
    <w:rsid w:val="004A01A8"/>
    <w:rsid w:val="004A1558"/>
    <w:rsid w:val="004A5E75"/>
    <w:rsid w:val="004B0FF1"/>
    <w:rsid w:val="004B19DA"/>
    <w:rsid w:val="004B3D10"/>
    <w:rsid w:val="004B55D8"/>
    <w:rsid w:val="004B7B16"/>
    <w:rsid w:val="004C0CC5"/>
    <w:rsid w:val="004C3255"/>
    <w:rsid w:val="004C5EF0"/>
    <w:rsid w:val="004C6EBA"/>
    <w:rsid w:val="004C70D1"/>
    <w:rsid w:val="004E0BD6"/>
    <w:rsid w:val="004E5BBB"/>
    <w:rsid w:val="004E6F43"/>
    <w:rsid w:val="004F046D"/>
    <w:rsid w:val="004F0CCA"/>
    <w:rsid w:val="004F1946"/>
    <w:rsid w:val="004F68E2"/>
    <w:rsid w:val="00501390"/>
    <w:rsid w:val="00502B6A"/>
    <w:rsid w:val="00503A62"/>
    <w:rsid w:val="005042BD"/>
    <w:rsid w:val="0050514B"/>
    <w:rsid w:val="00506483"/>
    <w:rsid w:val="00512C54"/>
    <w:rsid w:val="00513E17"/>
    <w:rsid w:val="0051431B"/>
    <w:rsid w:val="00514E3B"/>
    <w:rsid w:val="00516900"/>
    <w:rsid w:val="005246C8"/>
    <w:rsid w:val="005349E3"/>
    <w:rsid w:val="00534ACE"/>
    <w:rsid w:val="005434AF"/>
    <w:rsid w:val="005606D6"/>
    <w:rsid w:val="00573607"/>
    <w:rsid w:val="00575C56"/>
    <w:rsid w:val="00576F60"/>
    <w:rsid w:val="00580336"/>
    <w:rsid w:val="00584D97"/>
    <w:rsid w:val="005A0092"/>
    <w:rsid w:val="005A0FD3"/>
    <w:rsid w:val="005A1B87"/>
    <w:rsid w:val="005A5368"/>
    <w:rsid w:val="005A69B3"/>
    <w:rsid w:val="005B02F2"/>
    <w:rsid w:val="005B10FC"/>
    <w:rsid w:val="005B246D"/>
    <w:rsid w:val="005C336F"/>
    <w:rsid w:val="005C7BA2"/>
    <w:rsid w:val="005D3FAA"/>
    <w:rsid w:val="005D4789"/>
    <w:rsid w:val="005E1CEE"/>
    <w:rsid w:val="005E3C8F"/>
    <w:rsid w:val="005E54F3"/>
    <w:rsid w:val="005E72FA"/>
    <w:rsid w:val="005E7C90"/>
    <w:rsid w:val="005F0820"/>
    <w:rsid w:val="005F5CF9"/>
    <w:rsid w:val="00606537"/>
    <w:rsid w:val="0061161A"/>
    <w:rsid w:val="006232DD"/>
    <w:rsid w:val="006242AF"/>
    <w:rsid w:val="0063152D"/>
    <w:rsid w:val="006374B4"/>
    <w:rsid w:val="0064120C"/>
    <w:rsid w:val="00650965"/>
    <w:rsid w:val="00655AC4"/>
    <w:rsid w:val="006578EA"/>
    <w:rsid w:val="00667BDD"/>
    <w:rsid w:val="006739FB"/>
    <w:rsid w:val="006772B2"/>
    <w:rsid w:val="006907AF"/>
    <w:rsid w:val="0069182D"/>
    <w:rsid w:val="00691DFF"/>
    <w:rsid w:val="00691FF4"/>
    <w:rsid w:val="006A12D9"/>
    <w:rsid w:val="006A3636"/>
    <w:rsid w:val="006A7258"/>
    <w:rsid w:val="006B1E71"/>
    <w:rsid w:val="006B2545"/>
    <w:rsid w:val="006B41B6"/>
    <w:rsid w:val="006C0787"/>
    <w:rsid w:val="006C4642"/>
    <w:rsid w:val="006C51B4"/>
    <w:rsid w:val="006D1376"/>
    <w:rsid w:val="006D14FF"/>
    <w:rsid w:val="006D526D"/>
    <w:rsid w:val="006E26FF"/>
    <w:rsid w:val="006E6653"/>
    <w:rsid w:val="006E72C7"/>
    <w:rsid w:val="006E7BAA"/>
    <w:rsid w:val="006F0789"/>
    <w:rsid w:val="006F0952"/>
    <w:rsid w:val="006F2B1C"/>
    <w:rsid w:val="006F3848"/>
    <w:rsid w:val="006F38DD"/>
    <w:rsid w:val="006F4C71"/>
    <w:rsid w:val="006F7831"/>
    <w:rsid w:val="007008C6"/>
    <w:rsid w:val="007053FD"/>
    <w:rsid w:val="00705B11"/>
    <w:rsid w:val="00712880"/>
    <w:rsid w:val="0071371B"/>
    <w:rsid w:val="0071713B"/>
    <w:rsid w:val="0071755C"/>
    <w:rsid w:val="00720D34"/>
    <w:rsid w:val="007310F8"/>
    <w:rsid w:val="0074038F"/>
    <w:rsid w:val="00741AC8"/>
    <w:rsid w:val="00743FF6"/>
    <w:rsid w:val="0074435D"/>
    <w:rsid w:val="00746CD9"/>
    <w:rsid w:val="00757192"/>
    <w:rsid w:val="00761899"/>
    <w:rsid w:val="00761B81"/>
    <w:rsid w:val="00770EDA"/>
    <w:rsid w:val="00771CCE"/>
    <w:rsid w:val="007813DA"/>
    <w:rsid w:val="00791648"/>
    <w:rsid w:val="00792813"/>
    <w:rsid w:val="0079413C"/>
    <w:rsid w:val="007943A7"/>
    <w:rsid w:val="00795053"/>
    <w:rsid w:val="007A1C6D"/>
    <w:rsid w:val="007B2770"/>
    <w:rsid w:val="007B3299"/>
    <w:rsid w:val="007B6496"/>
    <w:rsid w:val="007B7E4B"/>
    <w:rsid w:val="007C5DDD"/>
    <w:rsid w:val="007C7B34"/>
    <w:rsid w:val="007D49B5"/>
    <w:rsid w:val="007E084E"/>
    <w:rsid w:val="007E10E0"/>
    <w:rsid w:val="007E209D"/>
    <w:rsid w:val="007F1B9A"/>
    <w:rsid w:val="007F4B19"/>
    <w:rsid w:val="007F6129"/>
    <w:rsid w:val="00805009"/>
    <w:rsid w:val="00813A5B"/>
    <w:rsid w:val="00815DF5"/>
    <w:rsid w:val="00817293"/>
    <w:rsid w:val="008225BF"/>
    <w:rsid w:val="00824332"/>
    <w:rsid w:val="00826984"/>
    <w:rsid w:val="00827066"/>
    <w:rsid w:val="008333FF"/>
    <w:rsid w:val="00834715"/>
    <w:rsid w:val="00840A5E"/>
    <w:rsid w:val="00842516"/>
    <w:rsid w:val="008433C0"/>
    <w:rsid w:val="00850B71"/>
    <w:rsid w:val="0087126B"/>
    <w:rsid w:val="008735F7"/>
    <w:rsid w:val="0087537D"/>
    <w:rsid w:val="00875AC9"/>
    <w:rsid w:val="00875EE0"/>
    <w:rsid w:val="00881589"/>
    <w:rsid w:val="00883337"/>
    <w:rsid w:val="00893975"/>
    <w:rsid w:val="0089620B"/>
    <w:rsid w:val="00896734"/>
    <w:rsid w:val="0089796D"/>
    <w:rsid w:val="00897DA3"/>
    <w:rsid w:val="008A17B4"/>
    <w:rsid w:val="008A1F8B"/>
    <w:rsid w:val="008A3722"/>
    <w:rsid w:val="008A5AAB"/>
    <w:rsid w:val="008A5E55"/>
    <w:rsid w:val="008B21F9"/>
    <w:rsid w:val="008B2772"/>
    <w:rsid w:val="008C1A1D"/>
    <w:rsid w:val="008C20C8"/>
    <w:rsid w:val="008C4A9C"/>
    <w:rsid w:val="008C5FD8"/>
    <w:rsid w:val="008C6EE7"/>
    <w:rsid w:val="008D1C4C"/>
    <w:rsid w:val="008D316E"/>
    <w:rsid w:val="008D414A"/>
    <w:rsid w:val="008D4342"/>
    <w:rsid w:val="008E6B9D"/>
    <w:rsid w:val="008F5142"/>
    <w:rsid w:val="008F795A"/>
    <w:rsid w:val="00904BD1"/>
    <w:rsid w:val="00910E16"/>
    <w:rsid w:val="009137A9"/>
    <w:rsid w:val="0091538C"/>
    <w:rsid w:val="00920D31"/>
    <w:rsid w:val="009219F1"/>
    <w:rsid w:val="00925450"/>
    <w:rsid w:val="00943D91"/>
    <w:rsid w:val="00945415"/>
    <w:rsid w:val="009457A3"/>
    <w:rsid w:val="00945D14"/>
    <w:rsid w:val="009504BE"/>
    <w:rsid w:val="009506A1"/>
    <w:rsid w:val="00950780"/>
    <w:rsid w:val="00950AEF"/>
    <w:rsid w:val="00952362"/>
    <w:rsid w:val="00952C6D"/>
    <w:rsid w:val="009535FE"/>
    <w:rsid w:val="00975238"/>
    <w:rsid w:val="0098679B"/>
    <w:rsid w:val="00986E43"/>
    <w:rsid w:val="00993267"/>
    <w:rsid w:val="00993779"/>
    <w:rsid w:val="009A287F"/>
    <w:rsid w:val="009A28F8"/>
    <w:rsid w:val="009A3455"/>
    <w:rsid w:val="009B04C0"/>
    <w:rsid w:val="009B26FE"/>
    <w:rsid w:val="009B6D9A"/>
    <w:rsid w:val="009C3065"/>
    <w:rsid w:val="009D1894"/>
    <w:rsid w:val="009D2407"/>
    <w:rsid w:val="009D2B7A"/>
    <w:rsid w:val="009D4550"/>
    <w:rsid w:val="009D4952"/>
    <w:rsid w:val="009E0B87"/>
    <w:rsid w:val="009E1306"/>
    <w:rsid w:val="009E3E8F"/>
    <w:rsid w:val="009E60E8"/>
    <w:rsid w:val="009F2FB5"/>
    <w:rsid w:val="00A01422"/>
    <w:rsid w:val="00A06D90"/>
    <w:rsid w:val="00A20461"/>
    <w:rsid w:val="00A2414B"/>
    <w:rsid w:val="00A309AF"/>
    <w:rsid w:val="00A334DD"/>
    <w:rsid w:val="00A40C01"/>
    <w:rsid w:val="00A5540B"/>
    <w:rsid w:val="00A6047D"/>
    <w:rsid w:val="00A62DDE"/>
    <w:rsid w:val="00A6308E"/>
    <w:rsid w:val="00A65B6A"/>
    <w:rsid w:val="00A66674"/>
    <w:rsid w:val="00A80D46"/>
    <w:rsid w:val="00A85BBA"/>
    <w:rsid w:val="00A865D4"/>
    <w:rsid w:val="00A86DF7"/>
    <w:rsid w:val="00A94756"/>
    <w:rsid w:val="00A96630"/>
    <w:rsid w:val="00A979F2"/>
    <w:rsid w:val="00AA07CF"/>
    <w:rsid w:val="00AA5FC2"/>
    <w:rsid w:val="00AA79B0"/>
    <w:rsid w:val="00AC220D"/>
    <w:rsid w:val="00AC52CE"/>
    <w:rsid w:val="00AC5C20"/>
    <w:rsid w:val="00AD2639"/>
    <w:rsid w:val="00AD27A1"/>
    <w:rsid w:val="00AD7CC6"/>
    <w:rsid w:val="00AE54E8"/>
    <w:rsid w:val="00AF2F02"/>
    <w:rsid w:val="00AF3898"/>
    <w:rsid w:val="00B2233C"/>
    <w:rsid w:val="00B2593D"/>
    <w:rsid w:val="00B26118"/>
    <w:rsid w:val="00B27DC3"/>
    <w:rsid w:val="00B30795"/>
    <w:rsid w:val="00B35E0E"/>
    <w:rsid w:val="00B471E0"/>
    <w:rsid w:val="00B47BBF"/>
    <w:rsid w:val="00B52726"/>
    <w:rsid w:val="00B52CEB"/>
    <w:rsid w:val="00B537FD"/>
    <w:rsid w:val="00B60265"/>
    <w:rsid w:val="00B6124A"/>
    <w:rsid w:val="00B6277A"/>
    <w:rsid w:val="00B74537"/>
    <w:rsid w:val="00B765EB"/>
    <w:rsid w:val="00B775F4"/>
    <w:rsid w:val="00B81D53"/>
    <w:rsid w:val="00B8355F"/>
    <w:rsid w:val="00B91B7C"/>
    <w:rsid w:val="00B92239"/>
    <w:rsid w:val="00B9787C"/>
    <w:rsid w:val="00BA072C"/>
    <w:rsid w:val="00BA124C"/>
    <w:rsid w:val="00BA4770"/>
    <w:rsid w:val="00BB11CF"/>
    <w:rsid w:val="00BB2A29"/>
    <w:rsid w:val="00BB5A3C"/>
    <w:rsid w:val="00BB73E3"/>
    <w:rsid w:val="00BB7944"/>
    <w:rsid w:val="00BC0333"/>
    <w:rsid w:val="00BC69DB"/>
    <w:rsid w:val="00BD06DA"/>
    <w:rsid w:val="00BD1B1B"/>
    <w:rsid w:val="00BD3A5B"/>
    <w:rsid w:val="00BE1061"/>
    <w:rsid w:val="00BE2CD6"/>
    <w:rsid w:val="00BE73BA"/>
    <w:rsid w:val="00BF22CE"/>
    <w:rsid w:val="00BF2FA3"/>
    <w:rsid w:val="00BF4236"/>
    <w:rsid w:val="00BF62B9"/>
    <w:rsid w:val="00BF662B"/>
    <w:rsid w:val="00BF682A"/>
    <w:rsid w:val="00BF7906"/>
    <w:rsid w:val="00C02131"/>
    <w:rsid w:val="00C04DBE"/>
    <w:rsid w:val="00C15441"/>
    <w:rsid w:val="00C21EBA"/>
    <w:rsid w:val="00C24BCC"/>
    <w:rsid w:val="00C26E4B"/>
    <w:rsid w:val="00C30D7D"/>
    <w:rsid w:val="00C42CDF"/>
    <w:rsid w:val="00C51CE2"/>
    <w:rsid w:val="00C535DD"/>
    <w:rsid w:val="00C546F3"/>
    <w:rsid w:val="00C54AA7"/>
    <w:rsid w:val="00C57560"/>
    <w:rsid w:val="00C66380"/>
    <w:rsid w:val="00C71E9D"/>
    <w:rsid w:val="00C72292"/>
    <w:rsid w:val="00C72F76"/>
    <w:rsid w:val="00C833A3"/>
    <w:rsid w:val="00C854E8"/>
    <w:rsid w:val="00C862A9"/>
    <w:rsid w:val="00C92428"/>
    <w:rsid w:val="00C937C9"/>
    <w:rsid w:val="00C96824"/>
    <w:rsid w:val="00C97E2F"/>
    <w:rsid w:val="00CA1E2E"/>
    <w:rsid w:val="00CA4605"/>
    <w:rsid w:val="00CB5118"/>
    <w:rsid w:val="00CD4A8D"/>
    <w:rsid w:val="00CD59C9"/>
    <w:rsid w:val="00CD7D08"/>
    <w:rsid w:val="00CE380E"/>
    <w:rsid w:val="00CE384F"/>
    <w:rsid w:val="00CF0CB1"/>
    <w:rsid w:val="00CF0D15"/>
    <w:rsid w:val="00CF7CD5"/>
    <w:rsid w:val="00D01C69"/>
    <w:rsid w:val="00D04C13"/>
    <w:rsid w:val="00D10D74"/>
    <w:rsid w:val="00D17EBE"/>
    <w:rsid w:val="00D25996"/>
    <w:rsid w:val="00D2763A"/>
    <w:rsid w:val="00D42961"/>
    <w:rsid w:val="00D43548"/>
    <w:rsid w:val="00D453DE"/>
    <w:rsid w:val="00D53FAA"/>
    <w:rsid w:val="00D5415C"/>
    <w:rsid w:val="00D55A3C"/>
    <w:rsid w:val="00D612AB"/>
    <w:rsid w:val="00D70AA8"/>
    <w:rsid w:val="00D71DE0"/>
    <w:rsid w:val="00D7484C"/>
    <w:rsid w:val="00D7645B"/>
    <w:rsid w:val="00D77E29"/>
    <w:rsid w:val="00D839F2"/>
    <w:rsid w:val="00D84EA1"/>
    <w:rsid w:val="00D87C48"/>
    <w:rsid w:val="00D9148D"/>
    <w:rsid w:val="00D91736"/>
    <w:rsid w:val="00D93193"/>
    <w:rsid w:val="00D93B79"/>
    <w:rsid w:val="00D96AEA"/>
    <w:rsid w:val="00D97240"/>
    <w:rsid w:val="00DB5AAA"/>
    <w:rsid w:val="00DB7A33"/>
    <w:rsid w:val="00DB7F5C"/>
    <w:rsid w:val="00DC404F"/>
    <w:rsid w:val="00DC5669"/>
    <w:rsid w:val="00DC570B"/>
    <w:rsid w:val="00DC5F0C"/>
    <w:rsid w:val="00DC633D"/>
    <w:rsid w:val="00DD08DA"/>
    <w:rsid w:val="00DD11EE"/>
    <w:rsid w:val="00DF0282"/>
    <w:rsid w:val="00DF2541"/>
    <w:rsid w:val="00DF2D5A"/>
    <w:rsid w:val="00DF6B9D"/>
    <w:rsid w:val="00DF7813"/>
    <w:rsid w:val="00E001F9"/>
    <w:rsid w:val="00E00DF0"/>
    <w:rsid w:val="00E00F39"/>
    <w:rsid w:val="00E02CCB"/>
    <w:rsid w:val="00E03A33"/>
    <w:rsid w:val="00E05C9A"/>
    <w:rsid w:val="00E06F3A"/>
    <w:rsid w:val="00E1015D"/>
    <w:rsid w:val="00E10A9F"/>
    <w:rsid w:val="00E11128"/>
    <w:rsid w:val="00E13BB1"/>
    <w:rsid w:val="00E16B0C"/>
    <w:rsid w:val="00E2235C"/>
    <w:rsid w:val="00E227EA"/>
    <w:rsid w:val="00E25CA5"/>
    <w:rsid w:val="00E270AC"/>
    <w:rsid w:val="00E309A5"/>
    <w:rsid w:val="00E32415"/>
    <w:rsid w:val="00E3447C"/>
    <w:rsid w:val="00E35989"/>
    <w:rsid w:val="00E42C93"/>
    <w:rsid w:val="00E50A1A"/>
    <w:rsid w:val="00E577F5"/>
    <w:rsid w:val="00E5798C"/>
    <w:rsid w:val="00E57DF7"/>
    <w:rsid w:val="00E63D27"/>
    <w:rsid w:val="00E72203"/>
    <w:rsid w:val="00E769A6"/>
    <w:rsid w:val="00E80438"/>
    <w:rsid w:val="00E845AD"/>
    <w:rsid w:val="00E85B94"/>
    <w:rsid w:val="00E87366"/>
    <w:rsid w:val="00E93EDF"/>
    <w:rsid w:val="00E96025"/>
    <w:rsid w:val="00E97EEE"/>
    <w:rsid w:val="00EA74E9"/>
    <w:rsid w:val="00EB400A"/>
    <w:rsid w:val="00EC2478"/>
    <w:rsid w:val="00EC349A"/>
    <w:rsid w:val="00ED180C"/>
    <w:rsid w:val="00ED3A8D"/>
    <w:rsid w:val="00EE1F05"/>
    <w:rsid w:val="00EE4203"/>
    <w:rsid w:val="00EE5182"/>
    <w:rsid w:val="00EE53A4"/>
    <w:rsid w:val="00EE5FB6"/>
    <w:rsid w:val="00F03BD1"/>
    <w:rsid w:val="00F04E1F"/>
    <w:rsid w:val="00F13390"/>
    <w:rsid w:val="00F13EB4"/>
    <w:rsid w:val="00F2436D"/>
    <w:rsid w:val="00F2608F"/>
    <w:rsid w:val="00F32653"/>
    <w:rsid w:val="00F33544"/>
    <w:rsid w:val="00F40C80"/>
    <w:rsid w:val="00F460E3"/>
    <w:rsid w:val="00F47778"/>
    <w:rsid w:val="00F511C5"/>
    <w:rsid w:val="00F5201B"/>
    <w:rsid w:val="00F538E7"/>
    <w:rsid w:val="00F5703B"/>
    <w:rsid w:val="00F6281B"/>
    <w:rsid w:val="00F64600"/>
    <w:rsid w:val="00F646C7"/>
    <w:rsid w:val="00F718D4"/>
    <w:rsid w:val="00F76024"/>
    <w:rsid w:val="00F8246F"/>
    <w:rsid w:val="00F945A1"/>
    <w:rsid w:val="00FA33C5"/>
    <w:rsid w:val="00FA40E7"/>
    <w:rsid w:val="00FA58EE"/>
    <w:rsid w:val="00FB34CD"/>
    <w:rsid w:val="00FB5DBD"/>
    <w:rsid w:val="00FB6A38"/>
    <w:rsid w:val="00FC65F9"/>
    <w:rsid w:val="00FD1C21"/>
    <w:rsid w:val="00FD3D4E"/>
    <w:rsid w:val="00FD4489"/>
    <w:rsid w:val="00FE0965"/>
    <w:rsid w:val="00FE4979"/>
    <w:rsid w:val="00FE5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4F27E9"/>
  <w15:chartTrackingRefBased/>
  <w15:docId w15:val="{267DEE29-FC0A-4C22-AB49-DD41C974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17077"/>
    <w:rPr>
      <w:sz w:val="24"/>
      <w:szCs w:val="24"/>
      <w:lang w:eastAsia="en-US"/>
    </w:rPr>
  </w:style>
  <w:style w:type="paragraph" w:styleId="Heading1">
    <w:name w:val="heading 1"/>
    <w:basedOn w:val="Normal"/>
    <w:next w:val="Normal"/>
    <w:qFormat/>
    <w:rsid w:val="00E85B94"/>
    <w:pPr>
      <w:keepNext/>
      <w:spacing w:before="120"/>
      <w:jc w:val="right"/>
      <w:outlineLvl w:val="0"/>
    </w:pPr>
    <w:rPr>
      <w:rFonts w:ascii="Verdana" w:hAnsi="Verdana"/>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3F4666"/>
    <w:pPr>
      <w:spacing w:before="120"/>
      <w:jc w:val="both"/>
    </w:pPr>
    <w:rPr>
      <w:rFonts w:ascii="Frutiger 45 Light" w:hAnsi="Frutiger 45 Light"/>
      <w:sz w:val="21"/>
      <w:szCs w:val="20"/>
    </w:rPr>
  </w:style>
  <w:style w:type="paragraph" w:customStyle="1" w:styleId="Char">
    <w:name w:val="Char"/>
    <w:basedOn w:val="Normal"/>
    <w:rsid w:val="00317077"/>
    <w:pPr>
      <w:spacing w:after="120" w:line="240" w:lineRule="exact"/>
    </w:pPr>
    <w:rPr>
      <w:rFonts w:ascii="Verdana" w:hAnsi="Verdana"/>
      <w:sz w:val="20"/>
      <w:szCs w:val="20"/>
    </w:rPr>
  </w:style>
  <w:style w:type="paragraph" w:customStyle="1" w:styleId="bullet">
    <w:name w:val="bullet"/>
    <w:basedOn w:val="Normal"/>
    <w:rsid w:val="00C96824"/>
    <w:pPr>
      <w:numPr>
        <w:numId w:val="3"/>
      </w:numPr>
      <w:spacing w:before="120"/>
    </w:pPr>
    <w:rPr>
      <w:rFonts w:ascii="Verdana" w:hAnsi="Verdana"/>
      <w:szCs w:val="20"/>
    </w:rPr>
  </w:style>
  <w:style w:type="paragraph" w:styleId="Header">
    <w:name w:val="header"/>
    <w:basedOn w:val="Normal"/>
    <w:rsid w:val="00476F94"/>
    <w:pPr>
      <w:tabs>
        <w:tab w:val="center" w:pos="4153"/>
        <w:tab w:val="right" w:pos="8306"/>
      </w:tabs>
      <w:spacing w:before="60" w:after="60"/>
      <w:ind w:left="720" w:hanging="720"/>
    </w:pPr>
    <w:rPr>
      <w:rFonts w:ascii="Verdana" w:hAnsi="Verdana"/>
      <w:szCs w:val="20"/>
    </w:rPr>
  </w:style>
  <w:style w:type="character" w:styleId="CommentReference">
    <w:name w:val="annotation reference"/>
    <w:semiHidden/>
    <w:rsid w:val="00476F94"/>
    <w:rPr>
      <w:sz w:val="16"/>
      <w:szCs w:val="16"/>
    </w:rPr>
  </w:style>
  <w:style w:type="paragraph" w:styleId="CommentText">
    <w:name w:val="annotation text"/>
    <w:basedOn w:val="Normal"/>
    <w:semiHidden/>
    <w:rsid w:val="00476F94"/>
    <w:pPr>
      <w:spacing w:before="120"/>
    </w:pPr>
    <w:rPr>
      <w:rFonts w:ascii="Verdana" w:hAnsi="Verdana"/>
      <w:sz w:val="20"/>
      <w:szCs w:val="20"/>
    </w:rPr>
  </w:style>
  <w:style w:type="paragraph" w:styleId="BalloonText">
    <w:name w:val="Balloon Text"/>
    <w:basedOn w:val="Normal"/>
    <w:semiHidden/>
    <w:rsid w:val="00476F94"/>
    <w:rPr>
      <w:rFonts w:ascii="Tahoma" w:hAnsi="Tahoma" w:cs="Tahoma"/>
      <w:sz w:val="16"/>
      <w:szCs w:val="16"/>
    </w:rPr>
  </w:style>
  <w:style w:type="paragraph" w:styleId="Footer">
    <w:name w:val="footer"/>
    <w:basedOn w:val="Normal"/>
    <w:link w:val="FooterChar"/>
    <w:uiPriority w:val="99"/>
    <w:rsid w:val="00E85B94"/>
    <w:pPr>
      <w:tabs>
        <w:tab w:val="center" w:pos="4320"/>
        <w:tab w:val="right" w:pos="8640"/>
      </w:tabs>
    </w:pPr>
  </w:style>
  <w:style w:type="character" w:styleId="PageNumber">
    <w:name w:val="page number"/>
    <w:basedOn w:val="DefaultParagraphFont"/>
    <w:rsid w:val="006C4642"/>
  </w:style>
  <w:style w:type="paragraph" w:styleId="DocumentMap">
    <w:name w:val="Document Map"/>
    <w:basedOn w:val="Normal"/>
    <w:semiHidden/>
    <w:rsid w:val="001D69EE"/>
    <w:pPr>
      <w:shd w:val="clear" w:color="auto" w:fill="000080"/>
    </w:pPr>
    <w:rPr>
      <w:rFonts w:ascii="Tahoma" w:hAnsi="Tahoma" w:cs="Tahoma"/>
      <w:sz w:val="20"/>
      <w:szCs w:val="20"/>
    </w:rPr>
  </w:style>
  <w:style w:type="character" w:styleId="Hyperlink">
    <w:name w:val="Hyperlink"/>
    <w:rsid w:val="00B6277A"/>
    <w:rPr>
      <w:color w:val="0000FF"/>
      <w:u w:val="single"/>
    </w:rPr>
  </w:style>
  <w:style w:type="paragraph" w:styleId="CommentSubject">
    <w:name w:val="annotation subject"/>
    <w:basedOn w:val="CommentText"/>
    <w:next w:val="CommentText"/>
    <w:semiHidden/>
    <w:rsid w:val="008A1F8B"/>
    <w:pPr>
      <w:spacing w:before="0"/>
    </w:pPr>
    <w:rPr>
      <w:rFonts w:ascii="Times New Roman" w:hAnsi="Times New Roman"/>
      <w:b/>
      <w:bCs/>
      <w:lang w:val="en-US"/>
    </w:rPr>
  </w:style>
  <w:style w:type="paragraph" w:customStyle="1" w:styleId="Default">
    <w:name w:val="Default"/>
    <w:rsid w:val="00DB5AAA"/>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5042BD"/>
    <w:pPr>
      <w:ind w:left="720"/>
    </w:pPr>
  </w:style>
  <w:style w:type="character" w:customStyle="1" w:styleId="FooterChar">
    <w:name w:val="Footer Char"/>
    <w:link w:val="Footer"/>
    <w:uiPriority w:val="99"/>
    <w:rsid w:val="00A65B6A"/>
    <w:rPr>
      <w:sz w:val="24"/>
      <w:szCs w:val="24"/>
      <w:lang w:val="en-US" w:eastAsia="en-US"/>
    </w:rPr>
  </w:style>
  <w:style w:type="character" w:styleId="Emphasis">
    <w:name w:val="Emphasis"/>
    <w:uiPriority w:val="20"/>
    <w:qFormat/>
    <w:rsid w:val="00AE54E8"/>
    <w:rPr>
      <w:i/>
      <w:iCs/>
    </w:rPr>
  </w:style>
  <w:style w:type="character" w:styleId="Strong">
    <w:name w:val="Strong"/>
    <w:uiPriority w:val="22"/>
    <w:qFormat/>
    <w:rsid w:val="00EC2478"/>
    <w:rPr>
      <w:b/>
      <w:bCs/>
    </w:rPr>
  </w:style>
  <w:style w:type="paragraph" w:customStyle="1" w:styleId="Char1">
    <w:name w:val="Char1"/>
    <w:basedOn w:val="Normal"/>
    <w:rsid w:val="007F6129"/>
    <w:pPr>
      <w:spacing w:after="120" w:line="240" w:lineRule="exact"/>
    </w:pPr>
    <w:rPr>
      <w:rFonts w:ascii="Verdana" w:hAnsi="Verdana"/>
      <w:sz w:val="20"/>
      <w:szCs w:val="20"/>
    </w:rPr>
  </w:style>
  <w:style w:type="paragraph" w:styleId="Revision">
    <w:name w:val="Revision"/>
    <w:hidden/>
    <w:uiPriority w:val="99"/>
    <w:semiHidden/>
    <w:rsid w:val="008333FF"/>
    <w:rPr>
      <w:sz w:val="24"/>
      <w:szCs w:val="24"/>
      <w:lang w:val="en-US" w:eastAsia="en-US"/>
    </w:rPr>
  </w:style>
  <w:style w:type="table" w:styleId="TableGrid">
    <w:name w:val="Table Grid"/>
    <w:basedOn w:val="TableNormal"/>
    <w:uiPriority w:val="59"/>
    <w:rsid w:val="00E05C9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375ED"/>
    <w:pPr>
      <w:spacing w:after="120"/>
    </w:pPr>
  </w:style>
  <w:style w:type="character" w:customStyle="1" w:styleId="BodyTextChar">
    <w:name w:val="Body Text Char"/>
    <w:basedOn w:val="DefaultParagraphFont"/>
    <w:link w:val="BodyText"/>
    <w:rsid w:val="002375E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280736">
      <w:bodyDiv w:val="1"/>
      <w:marLeft w:val="0"/>
      <w:marRight w:val="0"/>
      <w:marTop w:val="0"/>
      <w:marBottom w:val="0"/>
      <w:divBdr>
        <w:top w:val="none" w:sz="0" w:space="0" w:color="auto"/>
        <w:left w:val="none" w:sz="0" w:space="0" w:color="auto"/>
        <w:bottom w:val="none" w:sz="0" w:space="0" w:color="auto"/>
        <w:right w:val="none" w:sz="0" w:space="0" w:color="auto"/>
      </w:divBdr>
    </w:div>
    <w:div w:id="745034878">
      <w:bodyDiv w:val="1"/>
      <w:marLeft w:val="0"/>
      <w:marRight w:val="0"/>
      <w:marTop w:val="0"/>
      <w:marBottom w:val="0"/>
      <w:divBdr>
        <w:top w:val="none" w:sz="0" w:space="0" w:color="auto"/>
        <w:left w:val="none" w:sz="0" w:space="0" w:color="auto"/>
        <w:bottom w:val="none" w:sz="0" w:space="0" w:color="auto"/>
        <w:right w:val="none" w:sz="0" w:space="0" w:color="auto"/>
      </w:divBdr>
    </w:div>
    <w:div w:id="791561958">
      <w:bodyDiv w:val="1"/>
      <w:marLeft w:val="0"/>
      <w:marRight w:val="0"/>
      <w:marTop w:val="0"/>
      <w:marBottom w:val="0"/>
      <w:divBdr>
        <w:top w:val="none" w:sz="0" w:space="0" w:color="auto"/>
        <w:left w:val="none" w:sz="0" w:space="0" w:color="auto"/>
        <w:bottom w:val="none" w:sz="0" w:space="0" w:color="auto"/>
        <w:right w:val="none" w:sz="0" w:space="0" w:color="auto"/>
      </w:divBdr>
    </w:div>
    <w:div w:id="1492481325">
      <w:bodyDiv w:val="1"/>
      <w:marLeft w:val="0"/>
      <w:marRight w:val="0"/>
      <w:marTop w:val="0"/>
      <w:marBottom w:val="0"/>
      <w:divBdr>
        <w:top w:val="none" w:sz="0" w:space="0" w:color="auto"/>
        <w:left w:val="none" w:sz="0" w:space="0" w:color="auto"/>
        <w:bottom w:val="none" w:sz="0" w:space="0" w:color="auto"/>
        <w:right w:val="none" w:sz="0" w:space="0" w:color="auto"/>
      </w:divBdr>
    </w:div>
    <w:div w:id="1514225841">
      <w:bodyDiv w:val="1"/>
      <w:marLeft w:val="0"/>
      <w:marRight w:val="0"/>
      <w:marTop w:val="0"/>
      <w:marBottom w:val="0"/>
      <w:divBdr>
        <w:top w:val="none" w:sz="0" w:space="0" w:color="auto"/>
        <w:left w:val="none" w:sz="0" w:space="0" w:color="auto"/>
        <w:bottom w:val="none" w:sz="0" w:space="0" w:color="auto"/>
        <w:right w:val="none" w:sz="0" w:space="0" w:color="auto"/>
      </w:divBdr>
    </w:div>
    <w:div w:id="1695422987">
      <w:bodyDiv w:val="1"/>
      <w:marLeft w:val="0"/>
      <w:marRight w:val="0"/>
      <w:marTop w:val="0"/>
      <w:marBottom w:val="0"/>
      <w:divBdr>
        <w:top w:val="none" w:sz="0" w:space="0" w:color="auto"/>
        <w:left w:val="none" w:sz="0" w:space="0" w:color="auto"/>
        <w:bottom w:val="none" w:sz="0" w:space="0" w:color="auto"/>
        <w:right w:val="none" w:sz="0" w:space="0" w:color="auto"/>
      </w:divBdr>
    </w:div>
    <w:div w:id="190586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8FFC4-5D9A-4144-B476-D56441A80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3076</Words>
  <Characters>18370</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Alan</dc:creator>
  <cp:keywords/>
  <cp:lastModifiedBy>Linda Leitch</cp:lastModifiedBy>
  <cp:revision>4</cp:revision>
  <cp:lastPrinted>2010-03-04T08:46:00Z</cp:lastPrinted>
  <dcterms:created xsi:type="dcterms:W3CDTF">2020-06-10T12:33:00Z</dcterms:created>
  <dcterms:modified xsi:type="dcterms:W3CDTF">2020-06-15T07:37:00Z</dcterms:modified>
</cp:coreProperties>
</file>